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584D9" w14:textId="59FADC78" w:rsidR="00A51FDB" w:rsidRDefault="00000000">
      <w:pPr>
        <w:pStyle w:val="BodyText"/>
        <w:spacing w:before="79"/>
        <w:ind w:right="1102"/>
        <w:jc w:val="right"/>
      </w:pPr>
      <w:r>
        <w:rPr>
          <w:spacing w:val="-2"/>
        </w:rPr>
        <w:t xml:space="preserve">Date: </w:t>
      </w:r>
      <w:r w:rsidR="004A04C7">
        <w:rPr>
          <w:spacing w:val="-2"/>
        </w:rPr>
        <w:t>1</w:t>
      </w:r>
      <w:r w:rsidR="00C33FC9">
        <w:rPr>
          <w:spacing w:val="-2"/>
        </w:rPr>
        <w:t>9</w:t>
      </w:r>
      <w:r>
        <w:rPr>
          <w:spacing w:val="-2"/>
        </w:rPr>
        <w:t>-0</w:t>
      </w:r>
      <w:r w:rsidR="004A04C7">
        <w:rPr>
          <w:spacing w:val="-2"/>
        </w:rPr>
        <w:t>5</w:t>
      </w:r>
      <w:r>
        <w:rPr>
          <w:spacing w:val="-2"/>
        </w:rPr>
        <w:t>-</w:t>
      </w:r>
      <w:r>
        <w:rPr>
          <w:spacing w:val="-4"/>
        </w:rPr>
        <w:t>2026</w:t>
      </w:r>
    </w:p>
    <w:p w14:paraId="3F266242" w14:textId="77777777" w:rsidR="00A51FDB" w:rsidRDefault="00A51FDB">
      <w:pPr>
        <w:pStyle w:val="BodyText"/>
      </w:pPr>
    </w:p>
    <w:p w14:paraId="3E944742" w14:textId="77777777" w:rsidR="00A51FDB" w:rsidRDefault="00A51FDB">
      <w:pPr>
        <w:pStyle w:val="BodyText"/>
        <w:spacing w:before="81"/>
      </w:pPr>
    </w:p>
    <w:p w14:paraId="597E7B2D" w14:textId="77777777" w:rsidR="00A51FDB" w:rsidRDefault="00000000">
      <w:pPr>
        <w:pStyle w:val="BodyText"/>
        <w:ind w:left="556"/>
      </w:pPr>
      <w:r>
        <w:t>Dear</w:t>
      </w:r>
      <w:r>
        <w:rPr>
          <w:spacing w:val="-5"/>
        </w:rPr>
        <w:t xml:space="preserve"> </w:t>
      </w:r>
      <w:r>
        <w:t>Sir</w:t>
      </w:r>
      <w:r>
        <w:rPr>
          <w:spacing w:val="-6"/>
        </w:rPr>
        <w:t xml:space="preserve"> </w:t>
      </w:r>
      <w:r>
        <w:t>/</w:t>
      </w:r>
      <w:r>
        <w:rPr>
          <w:spacing w:val="-4"/>
        </w:rPr>
        <w:t xml:space="preserve"> </w:t>
      </w:r>
      <w:r>
        <w:rPr>
          <w:spacing w:val="-2"/>
        </w:rPr>
        <w:t>Madam,</w:t>
      </w:r>
    </w:p>
    <w:p w14:paraId="64486322" w14:textId="77777777" w:rsidR="00A51FDB" w:rsidRDefault="00A51FDB">
      <w:pPr>
        <w:pStyle w:val="BodyText"/>
        <w:spacing w:before="60"/>
      </w:pPr>
    </w:p>
    <w:p w14:paraId="480FFDDF" w14:textId="21B75B26" w:rsidR="00A51FDB" w:rsidRDefault="00000000" w:rsidP="007526F3">
      <w:pPr>
        <w:ind w:left="556"/>
        <w:jc w:val="both"/>
      </w:pPr>
      <w:r>
        <w:rPr>
          <w:spacing w:val="-2"/>
        </w:rPr>
        <w:t>Centre</w:t>
      </w:r>
      <w:r>
        <w:rPr>
          <w:spacing w:val="-13"/>
        </w:rPr>
        <w:t xml:space="preserve"> </w:t>
      </w:r>
      <w:r>
        <w:rPr>
          <w:spacing w:val="-2"/>
        </w:rPr>
        <w:t>for</w:t>
      </w:r>
      <w:r>
        <w:rPr>
          <w:spacing w:val="-11"/>
        </w:rPr>
        <w:t xml:space="preserve"> </w:t>
      </w:r>
      <w:r>
        <w:rPr>
          <w:spacing w:val="-2"/>
        </w:rPr>
        <w:t>Environment</w:t>
      </w:r>
      <w:r>
        <w:rPr>
          <w:spacing w:val="-10"/>
        </w:rPr>
        <w:t xml:space="preserve"> </w:t>
      </w:r>
      <w:r>
        <w:rPr>
          <w:spacing w:val="-2"/>
        </w:rPr>
        <w:t>Education</w:t>
      </w:r>
      <w:r>
        <w:rPr>
          <w:spacing w:val="-13"/>
        </w:rPr>
        <w:t xml:space="preserve"> </w:t>
      </w:r>
      <w:r>
        <w:rPr>
          <w:spacing w:val="-2"/>
        </w:rPr>
        <w:t>(CEE)</w:t>
      </w:r>
      <w:r>
        <w:rPr>
          <w:spacing w:val="-13"/>
        </w:rPr>
        <w:t xml:space="preserve"> </w:t>
      </w:r>
      <w:r>
        <w:rPr>
          <w:spacing w:val="-2"/>
        </w:rPr>
        <w:t>is</w:t>
      </w:r>
      <w:r>
        <w:rPr>
          <w:spacing w:val="-15"/>
        </w:rPr>
        <w:t xml:space="preserve"> </w:t>
      </w:r>
      <w:r>
        <w:rPr>
          <w:spacing w:val="-2"/>
        </w:rPr>
        <w:t>inviting</w:t>
      </w:r>
      <w:r>
        <w:rPr>
          <w:spacing w:val="-15"/>
        </w:rPr>
        <w:t xml:space="preserve"> </w:t>
      </w:r>
      <w:r>
        <w:rPr>
          <w:spacing w:val="-2"/>
        </w:rPr>
        <w:t>quotation</w:t>
      </w:r>
      <w:r>
        <w:rPr>
          <w:spacing w:val="-13"/>
        </w:rPr>
        <w:t xml:space="preserve"> </w:t>
      </w:r>
      <w:r>
        <w:rPr>
          <w:spacing w:val="-2"/>
        </w:rPr>
        <w:t>for</w:t>
      </w:r>
      <w:r>
        <w:rPr>
          <w:spacing w:val="-11"/>
        </w:rPr>
        <w:t xml:space="preserve"> </w:t>
      </w:r>
      <w:r w:rsidR="007526F3" w:rsidRPr="003D5FE7">
        <w:t>Additional</w:t>
      </w:r>
      <w:r w:rsidR="00920129">
        <w:t xml:space="preserve"> Civil Construction work</w:t>
      </w:r>
      <w:r w:rsidR="007526F3">
        <w:t xml:space="preserve"> at </w:t>
      </w:r>
      <w:r>
        <w:rPr>
          <w:b/>
          <w:spacing w:val="-2"/>
        </w:rPr>
        <w:t>“</w:t>
      </w:r>
      <w:proofErr w:type="spellStart"/>
      <w:r w:rsidR="008C3BCE">
        <w:rPr>
          <w:b/>
          <w:spacing w:val="-2"/>
        </w:rPr>
        <w:t>Boaragaon</w:t>
      </w:r>
      <w:proofErr w:type="spellEnd"/>
      <w:r w:rsidR="00BC4DD9">
        <w:rPr>
          <w:b/>
          <w:spacing w:val="-2"/>
        </w:rPr>
        <w:t>, MRF, G</w:t>
      </w:r>
      <w:r w:rsidR="008C3BCE">
        <w:rPr>
          <w:b/>
          <w:spacing w:val="-2"/>
        </w:rPr>
        <w:t>uwahati</w:t>
      </w:r>
      <w:r w:rsidR="007D4F22">
        <w:rPr>
          <w:b/>
          <w:spacing w:val="-2"/>
        </w:rPr>
        <w:t>,</w:t>
      </w:r>
      <w:r w:rsidR="00BC4DD9">
        <w:rPr>
          <w:b/>
          <w:spacing w:val="-2"/>
        </w:rPr>
        <w:t xml:space="preserve"> </w:t>
      </w:r>
      <w:r w:rsidR="008C3BCE">
        <w:rPr>
          <w:b/>
          <w:spacing w:val="-2"/>
        </w:rPr>
        <w:t>Assam</w:t>
      </w:r>
      <w:r w:rsidR="007526F3">
        <w:rPr>
          <w:b/>
          <w:spacing w:val="-2"/>
        </w:rPr>
        <w:t xml:space="preserve"> under the ECOGRAM project</w:t>
      </w:r>
      <w:r>
        <w:t>. Please find all the details in the attached Annexure</w:t>
      </w:r>
      <w:r w:rsidR="004A04C7">
        <w:t>s.</w:t>
      </w:r>
    </w:p>
    <w:p w14:paraId="288B2AC8" w14:textId="77777777" w:rsidR="00A51FDB" w:rsidRDefault="00000000">
      <w:pPr>
        <w:pStyle w:val="BodyText"/>
        <w:spacing w:before="168"/>
        <w:ind w:left="556"/>
      </w:pPr>
      <w:r>
        <w:t>The</w:t>
      </w:r>
      <w:r>
        <w:rPr>
          <w:spacing w:val="-14"/>
        </w:rPr>
        <w:t xml:space="preserve"> </w:t>
      </w:r>
      <w:r>
        <w:t>Request</w:t>
      </w:r>
      <w:r>
        <w:rPr>
          <w:spacing w:val="-14"/>
        </w:rPr>
        <w:t xml:space="preserve"> </w:t>
      </w:r>
      <w:r>
        <w:t>for</w:t>
      </w:r>
      <w:r>
        <w:rPr>
          <w:spacing w:val="-14"/>
        </w:rPr>
        <w:t xml:space="preserve"> </w:t>
      </w:r>
      <w:r>
        <w:t>Quotation</w:t>
      </w:r>
      <w:r>
        <w:rPr>
          <w:spacing w:val="-13"/>
        </w:rPr>
        <w:t xml:space="preserve"> </w:t>
      </w:r>
      <w:r>
        <w:t>process</w:t>
      </w:r>
      <w:r>
        <w:rPr>
          <w:spacing w:val="-12"/>
        </w:rPr>
        <w:t xml:space="preserve"> </w:t>
      </w:r>
      <w:r>
        <w:t>shall</w:t>
      </w:r>
      <w:r>
        <w:rPr>
          <w:spacing w:val="-6"/>
        </w:rPr>
        <w:t xml:space="preserve"> </w:t>
      </w:r>
      <w:r>
        <w:t>be</w:t>
      </w:r>
      <w:r>
        <w:rPr>
          <w:spacing w:val="-9"/>
        </w:rPr>
        <w:t xml:space="preserve"> </w:t>
      </w:r>
      <w:r>
        <w:t>as</w:t>
      </w:r>
      <w:r>
        <w:rPr>
          <w:spacing w:val="-12"/>
        </w:rPr>
        <w:t xml:space="preserve"> </w:t>
      </w:r>
      <w:r>
        <w:rPr>
          <w:spacing w:val="-2"/>
        </w:rPr>
        <w:t>follows:</w:t>
      </w:r>
    </w:p>
    <w:p w14:paraId="7DF4FB2B" w14:textId="77777777" w:rsidR="00A51FDB" w:rsidRDefault="00000000">
      <w:pPr>
        <w:pStyle w:val="BodyText"/>
        <w:spacing w:before="1"/>
        <w:ind w:left="556" w:right="832"/>
      </w:pPr>
      <w:r>
        <w:t>The</w:t>
      </w:r>
      <w:r>
        <w:rPr>
          <w:spacing w:val="-14"/>
        </w:rPr>
        <w:t xml:space="preserve"> </w:t>
      </w:r>
      <w:r>
        <w:t>interested</w:t>
      </w:r>
      <w:r>
        <w:rPr>
          <w:spacing w:val="-12"/>
        </w:rPr>
        <w:t xml:space="preserve"> </w:t>
      </w:r>
      <w:r>
        <w:t>bidders</w:t>
      </w:r>
      <w:r>
        <w:rPr>
          <w:spacing w:val="-12"/>
        </w:rPr>
        <w:t xml:space="preserve"> </w:t>
      </w:r>
      <w:r>
        <w:t>may</w:t>
      </w:r>
      <w:r>
        <w:rPr>
          <w:spacing w:val="-14"/>
        </w:rPr>
        <w:t xml:space="preserve"> </w:t>
      </w:r>
      <w:r>
        <w:t>proceed</w:t>
      </w:r>
      <w:r>
        <w:rPr>
          <w:spacing w:val="-12"/>
        </w:rPr>
        <w:t xml:space="preserve"> </w:t>
      </w:r>
      <w:r>
        <w:t>to</w:t>
      </w:r>
      <w:r>
        <w:rPr>
          <w:spacing w:val="-10"/>
        </w:rPr>
        <w:t xml:space="preserve"> </w:t>
      </w:r>
      <w:r>
        <w:t>request</w:t>
      </w:r>
      <w:r>
        <w:rPr>
          <w:spacing w:val="-10"/>
        </w:rPr>
        <w:t xml:space="preserve"> </w:t>
      </w:r>
      <w:r>
        <w:t>for</w:t>
      </w:r>
      <w:r>
        <w:rPr>
          <w:spacing w:val="-6"/>
        </w:rPr>
        <w:t xml:space="preserve"> </w:t>
      </w:r>
      <w:r>
        <w:t>the</w:t>
      </w:r>
      <w:r>
        <w:rPr>
          <w:spacing w:val="-6"/>
        </w:rPr>
        <w:t xml:space="preserve"> </w:t>
      </w:r>
      <w:r>
        <w:t>RFQ</w:t>
      </w:r>
      <w:r>
        <w:rPr>
          <w:spacing w:val="-12"/>
        </w:rPr>
        <w:t xml:space="preserve"> </w:t>
      </w:r>
      <w:r>
        <w:t>document</w:t>
      </w:r>
      <w:r>
        <w:rPr>
          <w:spacing w:val="-14"/>
        </w:rPr>
        <w:t xml:space="preserve"> </w:t>
      </w:r>
      <w:r>
        <w:t>by</w:t>
      </w:r>
      <w:r>
        <w:rPr>
          <w:spacing w:val="-6"/>
        </w:rPr>
        <w:t xml:space="preserve"> </w:t>
      </w:r>
      <w:r>
        <w:t>sending</w:t>
      </w:r>
      <w:r>
        <w:rPr>
          <w:spacing w:val="-12"/>
        </w:rPr>
        <w:t xml:space="preserve"> </w:t>
      </w:r>
      <w:r>
        <w:t>an</w:t>
      </w:r>
      <w:r>
        <w:rPr>
          <w:spacing w:val="-14"/>
        </w:rPr>
        <w:t xml:space="preserve"> </w:t>
      </w:r>
      <w:r>
        <w:t>Email</w:t>
      </w:r>
      <w:r>
        <w:rPr>
          <w:spacing w:val="-5"/>
        </w:rPr>
        <w:t xml:space="preserve"> </w:t>
      </w:r>
      <w:r>
        <w:t xml:space="preserve">to </w:t>
      </w:r>
      <w:hyperlink r:id="rId5">
        <w:r w:rsidR="00A51FDB">
          <w:rPr>
            <w:color w:val="0000FF"/>
            <w:spacing w:val="-2"/>
            <w:u w:val="single" w:color="0000FF"/>
          </w:rPr>
          <w:t>purchase@ceeindia.com</w:t>
        </w:r>
      </w:hyperlink>
    </w:p>
    <w:p w14:paraId="3A548985" w14:textId="77777777" w:rsidR="00A51FDB" w:rsidRDefault="00A51FDB">
      <w:pPr>
        <w:pStyle w:val="BodyText"/>
        <w:spacing w:before="184"/>
      </w:pPr>
    </w:p>
    <w:p w14:paraId="582C988B" w14:textId="77777777" w:rsidR="00A51FDB" w:rsidRDefault="00000000">
      <w:pPr>
        <w:pStyle w:val="BodyText"/>
        <w:spacing w:before="1"/>
        <w:ind w:left="556"/>
      </w:pPr>
      <w:r>
        <w:t>The</w:t>
      </w:r>
      <w:r>
        <w:rPr>
          <w:spacing w:val="-14"/>
        </w:rPr>
        <w:t xml:space="preserve"> </w:t>
      </w:r>
      <w:r>
        <w:t>email</w:t>
      </w:r>
      <w:r>
        <w:rPr>
          <w:spacing w:val="-5"/>
        </w:rPr>
        <w:t xml:space="preserve"> </w:t>
      </w:r>
      <w:r>
        <w:t>must</w:t>
      </w:r>
      <w:r>
        <w:rPr>
          <w:spacing w:val="-14"/>
        </w:rPr>
        <w:t xml:space="preserve"> </w:t>
      </w:r>
      <w:r>
        <w:t>contain</w:t>
      </w:r>
      <w:r>
        <w:rPr>
          <w:spacing w:val="-9"/>
        </w:rPr>
        <w:t xml:space="preserve"> </w:t>
      </w:r>
      <w:r>
        <w:t>the</w:t>
      </w:r>
      <w:r>
        <w:rPr>
          <w:spacing w:val="-11"/>
        </w:rPr>
        <w:t xml:space="preserve"> </w:t>
      </w:r>
      <w:r>
        <w:rPr>
          <w:spacing w:val="-2"/>
        </w:rPr>
        <w:t>following:</w:t>
      </w:r>
    </w:p>
    <w:p w14:paraId="41E4F58C" w14:textId="41F69B18" w:rsidR="00A51FDB" w:rsidRDefault="00000000">
      <w:pPr>
        <w:pStyle w:val="ListParagraph"/>
        <w:numPr>
          <w:ilvl w:val="0"/>
          <w:numId w:val="3"/>
        </w:numPr>
        <w:tabs>
          <w:tab w:val="left" w:pos="1276"/>
        </w:tabs>
        <w:spacing w:before="184"/>
        <w:ind w:hanging="362"/>
      </w:pPr>
      <w:r>
        <w:t>The</w:t>
      </w:r>
      <w:r>
        <w:rPr>
          <w:spacing w:val="-14"/>
        </w:rPr>
        <w:t xml:space="preserve"> </w:t>
      </w:r>
      <w:r>
        <w:t>bid</w:t>
      </w:r>
      <w:r>
        <w:rPr>
          <w:spacing w:val="-14"/>
        </w:rPr>
        <w:t xml:space="preserve"> </w:t>
      </w:r>
      <w:r>
        <w:t>should</w:t>
      </w:r>
      <w:r>
        <w:rPr>
          <w:spacing w:val="-14"/>
        </w:rPr>
        <w:t xml:space="preserve"> </w:t>
      </w:r>
      <w:r>
        <w:t>be</w:t>
      </w:r>
      <w:r>
        <w:rPr>
          <w:spacing w:val="-12"/>
        </w:rPr>
        <w:t xml:space="preserve"> </w:t>
      </w:r>
      <w:r>
        <w:t>given</w:t>
      </w:r>
      <w:r>
        <w:rPr>
          <w:spacing w:val="-10"/>
        </w:rPr>
        <w:t xml:space="preserve"> </w:t>
      </w:r>
      <w:r w:rsidR="00D758E3">
        <w:t>to the Company</w:t>
      </w:r>
      <w:r>
        <w:rPr>
          <w:spacing w:val="-4"/>
        </w:rPr>
        <w:t xml:space="preserve"> </w:t>
      </w:r>
      <w:r>
        <w:t>letter</w:t>
      </w:r>
      <w:r>
        <w:rPr>
          <w:spacing w:val="-10"/>
        </w:rPr>
        <w:t xml:space="preserve"> </w:t>
      </w:r>
      <w:r>
        <w:rPr>
          <w:spacing w:val="-4"/>
        </w:rPr>
        <w:t>Head.</w:t>
      </w:r>
    </w:p>
    <w:p w14:paraId="07ACC8AA" w14:textId="77777777" w:rsidR="00A51FDB" w:rsidRDefault="00000000">
      <w:pPr>
        <w:pStyle w:val="ListParagraph"/>
        <w:numPr>
          <w:ilvl w:val="0"/>
          <w:numId w:val="3"/>
        </w:numPr>
        <w:tabs>
          <w:tab w:val="left" w:pos="1276"/>
        </w:tabs>
        <w:spacing w:before="17"/>
        <w:ind w:hanging="362"/>
      </w:pPr>
      <w:r>
        <w:t>The</w:t>
      </w:r>
      <w:r>
        <w:rPr>
          <w:spacing w:val="-14"/>
        </w:rPr>
        <w:t xml:space="preserve"> </w:t>
      </w:r>
      <w:r>
        <w:t>Company</w:t>
      </w:r>
      <w:r>
        <w:rPr>
          <w:spacing w:val="-8"/>
        </w:rPr>
        <w:t xml:space="preserve"> </w:t>
      </w:r>
      <w:r>
        <w:t>GST</w:t>
      </w:r>
      <w:r>
        <w:rPr>
          <w:spacing w:val="-14"/>
        </w:rPr>
        <w:t xml:space="preserve"> </w:t>
      </w:r>
      <w:r>
        <w:t>number</w:t>
      </w:r>
      <w:r>
        <w:rPr>
          <w:spacing w:val="-11"/>
        </w:rPr>
        <w:t xml:space="preserve"> </w:t>
      </w:r>
      <w:r>
        <w:t>to</w:t>
      </w:r>
      <w:r>
        <w:rPr>
          <w:spacing w:val="-12"/>
        </w:rPr>
        <w:t xml:space="preserve"> </w:t>
      </w:r>
      <w:r>
        <w:t>be</w:t>
      </w:r>
      <w:r>
        <w:rPr>
          <w:spacing w:val="-9"/>
        </w:rPr>
        <w:t xml:space="preserve"> </w:t>
      </w:r>
      <w:r>
        <w:rPr>
          <w:spacing w:val="-2"/>
        </w:rPr>
        <w:t>mentioned.</w:t>
      </w:r>
    </w:p>
    <w:p w14:paraId="0A9ADC35" w14:textId="77777777" w:rsidR="00A51FDB" w:rsidRDefault="00000000">
      <w:pPr>
        <w:pStyle w:val="ListParagraph"/>
        <w:numPr>
          <w:ilvl w:val="0"/>
          <w:numId w:val="3"/>
        </w:numPr>
        <w:tabs>
          <w:tab w:val="left" w:pos="1276"/>
        </w:tabs>
        <w:spacing w:before="22"/>
        <w:ind w:hanging="362"/>
      </w:pPr>
      <w:r>
        <w:t>The</w:t>
      </w:r>
      <w:r>
        <w:rPr>
          <w:spacing w:val="-14"/>
        </w:rPr>
        <w:t xml:space="preserve"> </w:t>
      </w:r>
      <w:r>
        <w:t>bid</w:t>
      </w:r>
      <w:r>
        <w:rPr>
          <w:spacing w:val="-13"/>
        </w:rPr>
        <w:t xml:space="preserve"> </w:t>
      </w:r>
      <w:r>
        <w:t>should</w:t>
      </w:r>
      <w:r>
        <w:rPr>
          <w:spacing w:val="-13"/>
        </w:rPr>
        <w:t xml:space="preserve"> </w:t>
      </w:r>
      <w:r>
        <w:t>be</w:t>
      </w:r>
      <w:r>
        <w:rPr>
          <w:spacing w:val="-8"/>
        </w:rPr>
        <w:t xml:space="preserve"> </w:t>
      </w:r>
      <w:r>
        <w:t>signed</w:t>
      </w:r>
      <w:r>
        <w:rPr>
          <w:spacing w:val="-11"/>
        </w:rPr>
        <w:t xml:space="preserve"> </w:t>
      </w:r>
      <w:r>
        <w:t>and</w:t>
      </w:r>
      <w:r>
        <w:rPr>
          <w:spacing w:val="-12"/>
        </w:rPr>
        <w:t xml:space="preserve"> </w:t>
      </w:r>
      <w:r>
        <w:t>duly</w:t>
      </w:r>
      <w:r>
        <w:rPr>
          <w:spacing w:val="-7"/>
        </w:rPr>
        <w:t xml:space="preserve"> </w:t>
      </w:r>
      <w:r>
        <w:rPr>
          <w:spacing w:val="-2"/>
        </w:rPr>
        <w:t>stamped.</w:t>
      </w:r>
    </w:p>
    <w:p w14:paraId="71FE8470" w14:textId="77777777" w:rsidR="00A51FDB" w:rsidRDefault="00000000">
      <w:pPr>
        <w:pStyle w:val="ListParagraph"/>
        <w:numPr>
          <w:ilvl w:val="0"/>
          <w:numId w:val="3"/>
        </w:numPr>
        <w:tabs>
          <w:tab w:val="left" w:pos="1276"/>
        </w:tabs>
        <w:spacing w:before="22"/>
        <w:ind w:hanging="362"/>
      </w:pPr>
      <w:r>
        <w:t>All</w:t>
      </w:r>
      <w:r>
        <w:rPr>
          <w:spacing w:val="-14"/>
        </w:rPr>
        <w:t xml:space="preserve"> </w:t>
      </w:r>
      <w:r>
        <w:t>the</w:t>
      </w:r>
      <w:r>
        <w:rPr>
          <w:spacing w:val="-14"/>
        </w:rPr>
        <w:t xml:space="preserve"> </w:t>
      </w:r>
      <w:r>
        <w:t>applicable</w:t>
      </w:r>
      <w:r>
        <w:rPr>
          <w:spacing w:val="-14"/>
        </w:rPr>
        <w:t xml:space="preserve"> </w:t>
      </w:r>
      <w:r>
        <w:t>taxes</w:t>
      </w:r>
      <w:r>
        <w:rPr>
          <w:spacing w:val="-9"/>
        </w:rPr>
        <w:t xml:space="preserve"> </w:t>
      </w:r>
      <w:r>
        <w:t>should</w:t>
      </w:r>
      <w:r>
        <w:rPr>
          <w:spacing w:val="-13"/>
        </w:rPr>
        <w:t xml:space="preserve"> </w:t>
      </w:r>
      <w:r>
        <w:t>be</w:t>
      </w:r>
      <w:r>
        <w:rPr>
          <w:spacing w:val="-8"/>
        </w:rPr>
        <w:t xml:space="preserve"> </w:t>
      </w:r>
      <w:r>
        <w:t>mentioned</w:t>
      </w:r>
      <w:r>
        <w:rPr>
          <w:spacing w:val="-16"/>
        </w:rPr>
        <w:t xml:space="preserve"> </w:t>
      </w:r>
      <w:r>
        <w:t>in</w:t>
      </w:r>
      <w:r>
        <w:rPr>
          <w:spacing w:val="-14"/>
        </w:rPr>
        <w:t xml:space="preserve"> </w:t>
      </w:r>
      <w:r>
        <w:t>the</w:t>
      </w:r>
      <w:r>
        <w:rPr>
          <w:spacing w:val="-10"/>
        </w:rPr>
        <w:t xml:space="preserve"> </w:t>
      </w:r>
      <w:r>
        <w:rPr>
          <w:spacing w:val="-4"/>
        </w:rPr>
        <w:t>bid.</w:t>
      </w:r>
    </w:p>
    <w:p w14:paraId="4C2BBCD1" w14:textId="3317C1E2" w:rsidR="00A51FDB" w:rsidRDefault="00000000">
      <w:pPr>
        <w:spacing w:before="178"/>
        <w:ind w:left="556"/>
        <w:rPr>
          <w:b/>
        </w:rPr>
      </w:pPr>
      <w:r>
        <w:rPr>
          <w:spacing w:val="-2"/>
        </w:rPr>
        <w:t>You</w:t>
      </w:r>
      <w:r>
        <w:rPr>
          <w:spacing w:val="-11"/>
        </w:rPr>
        <w:t xml:space="preserve"> </w:t>
      </w:r>
      <w:r>
        <w:rPr>
          <w:spacing w:val="-2"/>
        </w:rPr>
        <w:t>are</w:t>
      </w:r>
      <w:r>
        <w:rPr>
          <w:spacing w:val="-9"/>
        </w:rPr>
        <w:t xml:space="preserve"> </w:t>
      </w:r>
      <w:r>
        <w:rPr>
          <w:spacing w:val="-2"/>
        </w:rPr>
        <w:t>requested</w:t>
      </w:r>
      <w:r>
        <w:rPr>
          <w:spacing w:val="-8"/>
        </w:rPr>
        <w:t xml:space="preserve"> </w:t>
      </w:r>
      <w:r>
        <w:rPr>
          <w:spacing w:val="-2"/>
        </w:rPr>
        <w:t>to</w:t>
      </w:r>
      <w:r>
        <w:rPr>
          <w:spacing w:val="-8"/>
        </w:rPr>
        <w:t xml:space="preserve"> </w:t>
      </w:r>
      <w:r>
        <w:rPr>
          <w:spacing w:val="-2"/>
        </w:rPr>
        <w:t>submit</w:t>
      </w:r>
      <w:r>
        <w:rPr>
          <w:spacing w:val="-6"/>
        </w:rPr>
        <w:t xml:space="preserve"> </w:t>
      </w:r>
      <w:r>
        <w:rPr>
          <w:spacing w:val="-2"/>
        </w:rPr>
        <w:t>your</w:t>
      </w:r>
      <w:r>
        <w:t xml:space="preserve"> </w:t>
      </w:r>
      <w:r>
        <w:rPr>
          <w:spacing w:val="-2"/>
        </w:rPr>
        <w:t>bid</w:t>
      </w:r>
      <w:r>
        <w:rPr>
          <w:spacing w:val="-11"/>
        </w:rPr>
        <w:t xml:space="preserve"> </w:t>
      </w:r>
      <w:r>
        <w:rPr>
          <w:spacing w:val="-2"/>
        </w:rPr>
        <w:t>with</w:t>
      </w:r>
      <w:r>
        <w:rPr>
          <w:spacing w:val="-5"/>
        </w:rPr>
        <w:t xml:space="preserve"> </w:t>
      </w:r>
      <w:r>
        <w:rPr>
          <w:spacing w:val="-2"/>
        </w:rPr>
        <w:t>all</w:t>
      </w:r>
      <w:r>
        <w:rPr>
          <w:spacing w:val="2"/>
        </w:rPr>
        <w:t xml:space="preserve"> </w:t>
      </w:r>
      <w:r>
        <w:rPr>
          <w:spacing w:val="-2"/>
        </w:rPr>
        <w:t>necessary</w:t>
      </w:r>
      <w:r>
        <w:t xml:space="preserve"> </w:t>
      </w:r>
      <w:r>
        <w:rPr>
          <w:spacing w:val="-2"/>
        </w:rPr>
        <w:t>documents</w:t>
      </w:r>
      <w:r>
        <w:rPr>
          <w:spacing w:val="-11"/>
        </w:rPr>
        <w:t xml:space="preserve"> </w:t>
      </w:r>
      <w:r>
        <w:rPr>
          <w:spacing w:val="-2"/>
        </w:rPr>
        <w:t>by</w:t>
      </w:r>
      <w:r>
        <w:rPr>
          <w:spacing w:val="-22"/>
        </w:rPr>
        <w:t xml:space="preserve"> </w:t>
      </w:r>
      <w:r w:rsidR="007D4F22">
        <w:rPr>
          <w:b/>
          <w:spacing w:val="-2"/>
        </w:rPr>
        <w:t>2</w:t>
      </w:r>
      <w:r w:rsidR="00D758E3">
        <w:rPr>
          <w:b/>
          <w:spacing w:val="-2"/>
        </w:rPr>
        <w:t>5</w:t>
      </w:r>
      <w:r>
        <w:rPr>
          <w:b/>
          <w:spacing w:val="-2"/>
        </w:rPr>
        <w:t>-</w:t>
      </w:r>
      <w:r w:rsidR="007D4F22">
        <w:rPr>
          <w:b/>
          <w:spacing w:val="-2"/>
        </w:rPr>
        <w:t>05</w:t>
      </w:r>
      <w:r>
        <w:rPr>
          <w:b/>
          <w:spacing w:val="-2"/>
        </w:rPr>
        <w:t>-2026</w:t>
      </w:r>
      <w:r>
        <w:rPr>
          <w:b/>
          <w:spacing w:val="2"/>
        </w:rPr>
        <w:t xml:space="preserve"> </w:t>
      </w:r>
      <w:r>
        <w:rPr>
          <w:b/>
          <w:spacing w:val="-2"/>
        </w:rPr>
        <w:t>till</w:t>
      </w:r>
      <w:r>
        <w:rPr>
          <w:b/>
          <w:spacing w:val="3"/>
        </w:rPr>
        <w:t xml:space="preserve"> </w:t>
      </w:r>
      <w:r>
        <w:rPr>
          <w:b/>
          <w:spacing w:val="-2"/>
        </w:rPr>
        <w:t>05pm.</w:t>
      </w:r>
    </w:p>
    <w:p w14:paraId="44F768C7" w14:textId="77777777" w:rsidR="00A51FDB" w:rsidRDefault="00A51FDB">
      <w:pPr>
        <w:pStyle w:val="BodyText"/>
        <w:rPr>
          <w:b/>
        </w:rPr>
      </w:pPr>
    </w:p>
    <w:p w14:paraId="627B85BD" w14:textId="77777777" w:rsidR="00A51FDB" w:rsidRDefault="00A51FDB">
      <w:pPr>
        <w:pStyle w:val="BodyText"/>
        <w:rPr>
          <w:b/>
        </w:rPr>
      </w:pPr>
    </w:p>
    <w:p w14:paraId="37C68FA2" w14:textId="77777777" w:rsidR="00A51FDB" w:rsidRDefault="00A51FDB">
      <w:pPr>
        <w:pStyle w:val="BodyText"/>
        <w:spacing w:before="54"/>
        <w:rPr>
          <w:b/>
        </w:rPr>
      </w:pPr>
    </w:p>
    <w:p w14:paraId="578109E0" w14:textId="77777777" w:rsidR="00A51FDB" w:rsidRDefault="00000000">
      <w:pPr>
        <w:pStyle w:val="BodyText"/>
        <w:ind w:left="556"/>
      </w:pPr>
      <w:r>
        <w:t>Thanks</w:t>
      </w:r>
      <w:r>
        <w:rPr>
          <w:spacing w:val="-13"/>
        </w:rPr>
        <w:t xml:space="preserve"> </w:t>
      </w:r>
      <w:r>
        <w:t>&amp;</w:t>
      </w:r>
      <w:r>
        <w:rPr>
          <w:spacing w:val="-11"/>
        </w:rPr>
        <w:t xml:space="preserve"> </w:t>
      </w:r>
      <w:r>
        <w:rPr>
          <w:spacing w:val="-2"/>
        </w:rPr>
        <w:t>Regards,</w:t>
      </w:r>
    </w:p>
    <w:p w14:paraId="0C64AFEB" w14:textId="77777777" w:rsidR="00A51FDB" w:rsidRDefault="00A51FDB">
      <w:pPr>
        <w:pStyle w:val="BodyText"/>
      </w:pPr>
    </w:p>
    <w:p w14:paraId="0DBD802C" w14:textId="77777777" w:rsidR="00A51FDB" w:rsidRDefault="00A51FDB">
      <w:pPr>
        <w:pStyle w:val="BodyText"/>
        <w:spacing w:before="199"/>
      </w:pPr>
    </w:p>
    <w:p w14:paraId="01F363DE" w14:textId="4919F9EE" w:rsidR="00A51FDB" w:rsidRDefault="00000000" w:rsidP="007526F3">
      <w:pPr>
        <w:pStyle w:val="BodyText"/>
        <w:ind w:left="556" w:right="9113"/>
        <w:sectPr w:rsidR="00A51FDB">
          <w:type w:val="continuous"/>
          <w:pgSz w:w="12240" w:h="15840"/>
          <w:pgMar w:top="1400" w:right="360" w:bottom="280" w:left="720" w:header="720" w:footer="720" w:gutter="0"/>
          <w:cols w:space="720"/>
        </w:sectPr>
      </w:pPr>
      <w:r>
        <w:t>Snehal Bhatt Purchase</w:t>
      </w:r>
      <w:r>
        <w:rPr>
          <w:spacing w:val="-14"/>
        </w:rPr>
        <w:t xml:space="preserve"> </w:t>
      </w:r>
      <w:r>
        <w:t>Office</w:t>
      </w:r>
    </w:p>
    <w:p w14:paraId="714AEF1F" w14:textId="77777777" w:rsidR="00A51FDB" w:rsidRDefault="00A51FDB">
      <w:pPr>
        <w:pStyle w:val="BodyText"/>
      </w:pPr>
    </w:p>
    <w:p w14:paraId="62C4704C" w14:textId="77777777" w:rsidR="00A51FDB" w:rsidRDefault="00A51FDB">
      <w:pPr>
        <w:pStyle w:val="BodyText"/>
        <w:spacing w:before="34"/>
      </w:pPr>
    </w:p>
    <w:p w14:paraId="25150414" w14:textId="77777777" w:rsidR="00A51FDB" w:rsidRDefault="00000000">
      <w:pPr>
        <w:pStyle w:val="Heading1"/>
        <w:ind w:left="0" w:firstLine="0"/>
        <w:jc w:val="both"/>
      </w:pPr>
      <w:r>
        <w:rPr>
          <w:spacing w:val="-2"/>
        </w:rPr>
        <w:t>Scope</w:t>
      </w:r>
      <w:r>
        <w:rPr>
          <w:spacing w:val="-14"/>
        </w:rPr>
        <w:t xml:space="preserve"> </w:t>
      </w:r>
      <w:r>
        <w:rPr>
          <w:spacing w:val="-2"/>
        </w:rPr>
        <w:t>of</w:t>
      </w:r>
      <w:r>
        <w:rPr>
          <w:spacing w:val="-7"/>
        </w:rPr>
        <w:t xml:space="preserve"> </w:t>
      </w:r>
      <w:r>
        <w:rPr>
          <w:spacing w:val="-2"/>
        </w:rPr>
        <w:t>work:</w:t>
      </w:r>
    </w:p>
    <w:p w14:paraId="324A3F65" w14:textId="77777777" w:rsidR="00A51FDB" w:rsidRDefault="00A51FDB">
      <w:pPr>
        <w:pStyle w:val="BodyText"/>
        <w:spacing w:before="60"/>
        <w:rPr>
          <w:b/>
        </w:rPr>
      </w:pPr>
    </w:p>
    <w:p w14:paraId="46B1DE5E" w14:textId="77777777" w:rsidR="007526F3" w:rsidRPr="003D5FE7" w:rsidRDefault="007526F3" w:rsidP="007526F3">
      <w:pPr>
        <w:pStyle w:val="BodyText"/>
        <w:spacing w:before="166" w:line="360" w:lineRule="auto"/>
        <w:ind w:right="5"/>
        <w:jc w:val="both"/>
      </w:pPr>
      <w:r w:rsidRPr="003D5FE7">
        <w:t xml:space="preserve">The Centre for Environment Education (CEE), in collaboration with Hyundai Motor India Foundation and Guwahati Municipal Corporation, is implementing the </w:t>
      </w:r>
      <w:proofErr w:type="spellStart"/>
      <w:r w:rsidRPr="003D5FE7">
        <w:t>EcoGram</w:t>
      </w:r>
      <w:proofErr w:type="spellEnd"/>
      <w:r w:rsidRPr="003D5FE7">
        <w:t xml:space="preserve"> Project in Guwahati. The project aims to strengthen sustainable dry waste management systems, including plastic waste management, through improved segregation, collection, and recycling practices in alignment with Swachh Bharat Mission (SBM).</w:t>
      </w:r>
    </w:p>
    <w:p w14:paraId="05B983EF" w14:textId="39071A54" w:rsidR="00F47F73" w:rsidRDefault="00F47F73" w:rsidP="00F47F73">
      <w:pPr>
        <w:pStyle w:val="BodyText"/>
        <w:spacing w:line="355" w:lineRule="auto"/>
        <w:ind w:right="338"/>
        <w:jc w:val="both"/>
      </w:pPr>
    </w:p>
    <w:p w14:paraId="2E266331" w14:textId="4905FCA1" w:rsidR="007526F3" w:rsidRPr="007526F3" w:rsidRDefault="007526F3" w:rsidP="00F47F73">
      <w:pPr>
        <w:pStyle w:val="BodyText"/>
        <w:spacing w:line="355" w:lineRule="auto"/>
        <w:ind w:right="338"/>
        <w:jc w:val="both"/>
      </w:pPr>
      <w:r w:rsidRPr="007526F3">
        <w:rPr>
          <w:lang w:val="en-IN"/>
        </w:rPr>
        <w:t xml:space="preserve">There is a requirement for additional civil work to be carried out at the already established Material Recovery Facility (MRF) on the land provided by the District Administration, for proper installation and operation of the plastic waste recycling machines. The details of the required civil work are attached herewith in the </w:t>
      </w:r>
      <w:r w:rsidRPr="007526F3">
        <w:rPr>
          <w:b/>
          <w:bCs/>
          <w:lang w:val="en-IN"/>
        </w:rPr>
        <w:t>Annexures</w:t>
      </w:r>
    </w:p>
    <w:p w14:paraId="66E75414" w14:textId="7041FA25" w:rsidR="00A51FDB" w:rsidRDefault="00000000">
      <w:pPr>
        <w:pStyle w:val="BodyText"/>
        <w:spacing w:before="166" w:line="360" w:lineRule="auto"/>
        <w:ind w:right="5"/>
        <w:jc w:val="both"/>
        <w:rPr>
          <w:b/>
        </w:rPr>
      </w:pPr>
      <w:r>
        <w:t>The</w:t>
      </w:r>
      <w:r>
        <w:rPr>
          <w:spacing w:val="-1"/>
        </w:rPr>
        <w:t xml:space="preserve"> </w:t>
      </w:r>
      <w:r>
        <w:t>details of</w:t>
      </w:r>
      <w:r>
        <w:rPr>
          <w:spacing w:val="-3"/>
        </w:rPr>
        <w:t xml:space="preserve"> </w:t>
      </w:r>
      <w:r>
        <w:t>civil work</w:t>
      </w:r>
      <w:r>
        <w:rPr>
          <w:spacing w:val="-2"/>
        </w:rPr>
        <w:t xml:space="preserve"> </w:t>
      </w:r>
      <w:r>
        <w:t xml:space="preserve">are attached herewith in </w:t>
      </w:r>
      <w:r>
        <w:rPr>
          <w:b/>
        </w:rPr>
        <w:t>Annexures.</w:t>
      </w:r>
    </w:p>
    <w:p w14:paraId="53918005" w14:textId="77777777" w:rsidR="00A51FDB" w:rsidRDefault="00000000">
      <w:pPr>
        <w:pStyle w:val="Heading1"/>
        <w:numPr>
          <w:ilvl w:val="0"/>
          <w:numId w:val="2"/>
        </w:numPr>
        <w:tabs>
          <w:tab w:val="left" w:pos="718"/>
        </w:tabs>
        <w:spacing w:before="162"/>
        <w:ind w:left="718" w:hanging="361"/>
        <w:jc w:val="both"/>
      </w:pPr>
      <w:r>
        <w:rPr>
          <w:w w:val="85"/>
        </w:rPr>
        <w:t>Bidder’s</w:t>
      </w:r>
      <w:r>
        <w:rPr>
          <w:spacing w:val="22"/>
        </w:rPr>
        <w:t xml:space="preserve"> </w:t>
      </w:r>
      <w:r>
        <w:rPr>
          <w:spacing w:val="-2"/>
        </w:rPr>
        <w:t>Qualification:</w:t>
      </w:r>
    </w:p>
    <w:p w14:paraId="0FE92A38" w14:textId="0EB68767" w:rsidR="00A51FDB" w:rsidRDefault="00000000">
      <w:pPr>
        <w:pStyle w:val="ListParagraph"/>
        <w:numPr>
          <w:ilvl w:val="0"/>
          <w:numId w:val="1"/>
        </w:numPr>
        <w:tabs>
          <w:tab w:val="left" w:pos="718"/>
        </w:tabs>
        <w:spacing w:before="154"/>
        <w:ind w:left="718" w:hanging="361"/>
        <w:jc w:val="both"/>
      </w:pPr>
      <w:r>
        <w:t>Bidder</w:t>
      </w:r>
      <w:r>
        <w:rPr>
          <w:spacing w:val="-16"/>
        </w:rPr>
        <w:t xml:space="preserve"> </w:t>
      </w:r>
      <w:r>
        <w:t>should</w:t>
      </w:r>
      <w:r>
        <w:rPr>
          <w:spacing w:val="-14"/>
        </w:rPr>
        <w:t xml:space="preserve"> </w:t>
      </w:r>
      <w:r>
        <w:t>have</w:t>
      </w:r>
      <w:r>
        <w:rPr>
          <w:spacing w:val="-5"/>
        </w:rPr>
        <w:t xml:space="preserve"> </w:t>
      </w:r>
      <w:r>
        <w:t>at</w:t>
      </w:r>
      <w:r>
        <w:rPr>
          <w:spacing w:val="-14"/>
        </w:rPr>
        <w:t xml:space="preserve"> </w:t>
      </w:r>
      <w:r>
        <w:t>least</w:t>
      </w:r>
      <w:r>
        <w:rPr>
          <w:spacing w:val="-16"/>
        </w:rPr>
        <w:t xml:space="preserve"> </w:t>
      </w:r>
      <w:r>
        <w:t>3</w:t>
      </w:r>
      <w:r>
        <w:rPr>
          <w:spacing w:val="-11"/>
        </w:rPr>
        <w:t xml:space="preserve"> </w:t>
      </w:r>
      <w:r>
        <w:t>years’</w:t>
      </w:r>
      <w:r>
        <w:rPr>
          <w:spacing w:val="-14"/>
        </w:rPr>
        <w:t xml:space="preserve"> </w:t>
      </w:r>
      <w:r>
        <w:t>experience</w:t>
      </w:r>
      <w:r>
        <w:rPr>
          <w:spacing w:val="-8"/>
        </w:rPr>
        <w:t xml:space="preserve"> </w:t>
      </w:r>
      <w:r>
        <w:t>in</w:t>
      </w:r>
      <w:r>
        <w:rPr>
          <w:spacing w:val="-12"/>
        </w:rPr>
        <w:t xml:space="preserve"> </w:t>
      </w:r>
      <w:r>
        <w:t>similar</w:t>
      </w:r>
      <w:r>
        <w:rPr>
          <w:spacing w:val="-7"/>
        </w:rPr>
        <w:t xml:space="preserve"> </w:t>
      </w:r>
      <w:r w:rsidR="00D758E3">
        <w:rPr>
          <w:spacing w:val="-2"/>
        </w:rPr>
        <w:t>work</w:t>
      </w:r>
      <w:r>
        <w:rPr>
          <w:spacing w:val="-2"/>
        </w:rPr>
        <w:t>.</w:t>
      </w:r>
    </w:p>
    <w:p w14:paraId="7F05571E" w14:textId="0C2FB710" w:rsidR="00A51FDB" w:rsidRDefault="00000000">
      <w:pPr>
        <w:pStyle w:val="ListParagraph"/>
        <w:numPr>
          <w:ilvl w:val="0"/>
          <w:numId w:val="1"/>
        </w:numPr>
        <w:tabs>
          <w:tab w:val="left" w:pos="719"/>
        </w:tabs>
        <w:spacing w:before="132"/>
        <w:ind w:left="719" w:hanging="362"/>
      </w:pPr>
      <w:r>
        <w:t>Bidder</w:t>
      </w:r>
      <w:r>
        <w:rPr>
          <w:spacing w:val="-14"/>
        </w:rPr>
        <w:t xml:space="preserve"> </w:t>
      </w:r>
      <w:r>
        <w:t>should</w:t>
      </w:r>
      <w:r>
        <w:rPr>
          <w:spacing w:val="-14"/>
        </w:rPr>
        <w:t xml:space="preserve"> </w:t>
      </w:r>
      <w:r>
        <w:t>have</w:t>
      </w:r>
      <w:r>
        <w:rPr>
          <w:spacing w:val="-8"/>
        </w:rPr>
        <w:t xml:space="preserve"> </w:t>
      </w:r>
      <w:r>
        <w:t>done</w:t>
      </w:r>
      <w:r>
        <w:rPr>
          <w:spacing w:val="-10"/>
        </w:rPr>
        <w:t xml:space="preserve"> </w:t>
      </w:r>
      <w:r>
        <w:t>minimum</w:t>
      </w:r>
      <w:r>
        <w:rPr>
          <w:spacing w:val="-6"/>
        </w:rPr>
        <w:t xml:space="preserve"> </w:t>
      </w:r>
      <w:r>
        <w:t>Rs.</w:t>
      </w:r>
      <w:r>
        <w:rPr>
          <w:spacing w:val="-1"/>
        </w:rPr>
        <w:t xml:space="preserve"> </w:t>
      </w:r>
      <w:r>
        <w:t>40</w:t>
      </w:r>
      <w:r>
        <w:rPr>
          <w:spacing w:val="-12"/>
        </w:rPr>
        <w:t xml:space="preserve"> </w:t>
      </w:r>
      <w:r>
        <w:t>Lac</w:t>
      </w:r>
      <w:r>
        <w:rPr>
          <w:spacing w:val="-18"/>
        </w:rPr>
        <w:t xml:space="preserve"> </w:t>
      </w:r>
      <w:r>
        <w:t>works</w:t>
      </w:r>
      <w:r w:rsidR="00D758E3">
        <w:t xml:space="preserve"> average</w:t>
      </w:r>
      <w:r>
        <w:rPr>
          <w:spacing w:val="-4"/>
        </w:rPr>
        <w:t xml:space="preserve"> </w:t>
      </w:r>
      <w:r>
        <w:t>in</w:t>
      </w:r>
      <w:r>
        <w:rPr>
          <w:spacing w:val="-8"/>
        </w:rPr>
        <w:t xml:space="preserve"> </w:t>
      </w:r>
      <w:r>
        <w:t>last</w:t>
      </w:r>
      <w:r>
        <w:rPr>
          <w:spacing w:val="-16"/>
        </w:rPr>
        <w:t xml:space="preserve"> </w:t>
      </w:r>
      <w:r>
        <w:t>2</w:t>
      </w:r>
      <w:r>
        <w:rPr>
          <w:spacing w:val="-12"/>
        </w:rPr>
        <w:t xml:space="preserve"> </w:t>
      </w:r>
      <w:r>
        <w:t>financial</w:t>
      </w:r>
      <w:r>
        <w:rPr>
          <w:spacing w:val="-5"/>
        </w:rPr>
        <w:t xml:space="preserve"> </w:t>
      </w:r>
      <w:r>
        <w:rPr>
          <w:spacing w:val="-2"/>
        </w:rPr>
        <w:t>years.</w:t>
      </w:r>
    </w:p>
    <w:p w14:paraId="0AEC239F" w14:textId="7AF646DE" w:rsidR="00A51FDB" w:rsidRDefault="00000000">
      <w:pPr>
        <w:pStyle w:val="ListParagraph"/>
        <w:numPr>
          <w:ilvl w:val="0"/>
          <w:numId w:val="1"/>
        </w:numPr>
        <w:tabs>
          <w:tab w:val="left" w:pos="719"/>
        </w:tabs>
        <w:spacing w:before="137"/>
        <w:ind w:left="719" w:hanging="362"/>
      </w:pPr>
      <w:r>
        <w:rPr>
          <w:spacing w:val="-2"/>
        </w:rPr>
        <w:t>Bidder</w:t>
      </w:r>
      <w:r>
        <w:rPr>
          <w:spacing w:val="-7"/>
        </w:rPr>
        <w:t xml:space="preserve"> </w:t>
      </w:r>
      <w:r>
        <w:rPr>
          <w:spacing w:val="-2"/>
        </w:rPr>
        <w:t>should</w:t>
      </w:r>
      <w:r>
        <w:rPr>
          <w:spacing w:val="-7"/>
        </w:rPr>
        <w:t xml:space="preserve"> </w:t>
      </w:r>
      <w:r>
        <w:rPr>
          <w:spacing w:val="-2"/>
        </w:rPr>
        <w:t>submit</w:t>
      </w:r>
      <w:r>
        <w:rPr>
          <w:spacing w:val="-4"/>
        </w:rPr>
        <w:t xml:space="preserve"> </w:t>
      </w:r>
      <w:r>
        <w:rPr>
          <w:spacing w:val="-2"/>
        </w:rPr>
        <w:t>related</w:t>
      </w:r>
      <w:r>
        <w:rPr>
          <w:spacing w:val="-5"/>
        </w:rPr>
        <w:t xml:space="preserve"> </w:t>
      </w:r>
      <w:r>
        <w:rPr>
          <w:spacing w:val="-2"/>
        </w:rPr>
        <w:t>works</w:t>
      </w:r>
      <w:r>
        <w:t xml:space="preserve"> </w:t>
      </w:r>
      <w:r>
        <w:rPr>
          <w:spacing w:val="-2"/>
        </w:rPr>
        <w:t>completion</w:t>
      </w:r>
      <w:r>
        <w:rPr>
          <w:spacing w:val="-7"/>
        </w:rPr>
        <w:t xml:space="preserve"> </w:t>
      </w:r>
      <w:r>
        <w:rPr>
          <w:spacing w:val="-2"/>
        </w:rPr>
        <w:t>certificates</w:t>
      </w:r>
      <w:r w:rsidR="00D758E3">
        <w:rPr>
          <w:spacing w:val="-2"/>
        </w:rPr>
        <w:t>/work orders</w:t>
      </w:r>
      <w:r>
        <w:rPr>
          <w:spacing w:val="-3"/>
        </w:rPr>
        <w:t xml:space="preserve"> </w:t>
      </w:r>
      <w:r>
        <w:rPr>
          <w:spacing w:val="-2"/>
        </w:rPr>
        <w:t>from</w:t>
      </w:r>
      <w:r>
        <w:rPr>
          <w:spacing w:val="4"/>
        </w:rPr>
        <w:t xml:space="preserve"> </w:t>
      </w:r>
      <w:r>
        <w:rPr>
          <w:spacing w:val="-2"/>
        </w:rPr>
        <w:t>minimum</w:t>
      </w:r>
      <w:r>
        <w:t xml:space="preserve"> </w:t>
      </w:r>
      <w:r>
        <w:rPr>
          <w:spacing w:val="-2"/>
        </w:rPr>
        <w:t>3</w:t>
      </w:r>
      <w:r>
        <w:rPr>
          <w:spacing w:val="-1"/>
        </w:rPr>
        <w:t xml:space="preserve"> </w:t>
      </w:r>
      <w:r>
        <w:rPr>
          <w:spacing w:val="-2"/>
        </w:rPr>
        <w:t>parties</w:t>
      </w:r>
      <w:r>
        <w:t xml:space="preserve"> </w:t>
      </w:r>
      <w:r>
        <w:rPr>
          <w:spacing w:val="-2"/>
        </w:rPr>
        <w:t>in</w:t>
      </w:r>
      <w:r>
        <w:rPr>
          <w:spacing w:val="-7"/>
        </w:rPr>
        <w:t xml:space="preserve"> </w:t>
      </w:r>
      <w:r>
        <w:rPr>
          <w:spacing w:val="-2"/>
        </w:rPr>
        <w:t>last</w:t>
      </w:r>
      <w:r>
        <w:rPr>
          <w:spacing w:val="-3"/>
        </w:rPr>
        <w:t xml:space="preserve"> </w:t>
      </w:r>
      <w:r>
        <w:rPr>
          <w:spacing w:val="-2"/>
        </w:rPr>
        <w:t>financial</w:t>
      </w:r>
      <w:r>
        <w:rPr>
          <w:spacing w:val="7"/>
        </w:rPr>
        <w:t xml:space="preserve"> </w:t>
      </w:r>
      <w:r>
        <w:rPr>
          <w:spacing w:val="-2"/>
        </w:rPr>
        <w:t>year.</w:t>
      </w:r>
    </w:p>
    <w:p w14:paraId="201F38D8" w14:textId="77777777" w:rsidR="00A51FDB" w:rsidRDefault="00A51FDB">
      <w:pPr>
        <w:pStyle w:val="BodyText"/>
      </w:pPr>
    </w:p>
    <w:p w14:paraId="68D48524" w14:textId="77777777" w:rsidR="00A51FDB" w:rsidRDefault="00A51FDB">
      <w:pPr>
        <w:pStyle w:val="BodyText"/>
        <w:spacing w:before="4"/>
      </w:pPr>
    </w:p>
    <w:p w14:paraId="3C04ABA4" w14:textId="60452857" w:rsidR="00A51FDB" w:rsidRPr="006155CB" w:rsidRDefault="00000000">
      <w:pPr>
        <w:pStyle w:val="ListParagraph"/>
        <w:numPr>
          <w:ilvl w:val="0"/>
          <w:numId w:val="2"/>
        </w:numPr>
        <w:tabs>
          <w:tab w:val="left" w:pos="720"/>
        </w:tabs>
        <w:spacing w:line="357" w:lineRule="auto"/>
        <w:ind w:right="712" w:hanging="360"/>
        <w:rPr>
          <w:b/>
          <w:bCs/>
        </w:rPr>
      </w:pPr>
      <w:r>
        <w:rPr>
          <w:b/>
        </w:rPr>
        <w:t>Duration</w:t>
      </w:r>
      <w:r>
        <w:t>:</w:t>
      </w:r>
      <w:r>
        <w:rPr>
          <w:spacing w:val="-14"/>
        </w:rPr>
        <w:t xml:space="preserve"> </w:t>
      </w:r>
      <w:r>
        <w:t>The</w:t>
      </w:r>
      <w:r>
        <w:rPr>
          <w:spacing w:val="-16"/>
        </w:rPr>
        <w:t xml:space="preserve"> </w:t>
      </w:r>
      <w:r>
        <w:t>duration</w:t>
      </w:r>
      <w:r>
        <w:rPr>
          <w:spacing w:val="-14"/>
        </w:rPr>
        <w:t xml:space="preserve"> </w:t>
      </w:r>
      <w:r>
        <w:t>of</w:t>
      </w:r>
      <w:r>
        <w:rPr>
          <w:spacing w:val="-14"/>
        </w:rPr>
        <w:t xml:space="preserve"> </w:t>
      </w:r>
      <w:r>
        <w:t>said</w:t>
      </w:r>
      <w:r>
        <w:rPr>
          <w:spacing w:val="-14"/>
        </w:rPr>
        <w:t xml:space="preserve"> </w:t>
      </w:r>
      <w:r>
        <w:t>work</w:t>
      </w:r>
      <w:r>
        <w:rPr>
          <w:spacing w:val="-16"/>
        </w:rPr>
        <w:t xml:space="preserve"> </w:t>
      </w:r>
      <w:r>
        <w:t>in</w:t>
      </w:r>
      <w:r>
        <w:rPr>
          <w:spacing w:val="-14"/>
        </w:rPr>
        <w:t xml:space="preserve"> </w:t>
      </w:r>
      <w:r>
        <w:t>Annexure</w:t>
      </w:r>
      <w:r>
        <w:rPr>
          <w:spacing w:val="-14"/>
        </w:rPr>
        <w:t xml:space="preserve"> </w:t>
      </w:r>
      <w:r>
        <w:t>1</w:t>
      </w:r>
      <w:r>
        <w:rPr>
          <w:spacing w:val="-14"/>
        </w:rPr>
        <w:t xml:space="preserve"> </w:t>
      </w:r>
      <w:r>
        <w:t>shall</w:t>
      </w:r>
      <w:r>
        <w:rPr>
          <w:spacing w:val="-14"/>
        </w:rPr>
        <w:t xml:space="preserve"> </w:t>
      </w:r>
      <w:r>
        <w:t>be</w:t>
      </w:r>
      <w:r>
        <w:rPr>
          <w:spacing w:val="-7"/>
        </w:rPr>
        <w:t xml:space="preserve"> </w:t>
      </w:r>
      <w:r>
        <w:t>within</w:t>
      </w:r>
      <w:r>
        <w:rPr>
          <w:spacing w:val="-14"/>
        </w:rPr>
        <w:t xml:space="preserve"> </w:t>
      </w:r>
      <w:r>
        <w:t>a</w:t>
      </w:r>
      <w:r>
        <w:rPr>
          <w:spacing w:val="-13"/>
        </w:rPr>
        <w:t xml:space="preserve"> </w:t>
      </w:r>
      <w:r>
        <w:t>maximum</w:t>
      </w:r>
      <w:r>
        <w:rPr>
          <w:spacing w:val="-12"/>
        </w:rPr>
        <w:t xml:space="preserve"> </w:t>
      </w:r>
      <w:r>
        <w:t>period</w:t>
      </w:r>
      <w:r>
        <w:rPr>
          <w:spacing w:val="-12"/>
        </w:rPr>
        <w:t xml:space="preserve"> </w:t>
      </w:r>
      <w:r>
        <w:t>of</w:t>
      </w:r>
      <w:r>
        <w:rPr>
          <w:spacing w:val="-13"/>
        </w:rPr>
        <w:t xml:space="preserve"> </w:t>
      </w:r>
      <w:r w:rsidR="007526F3">
        <w:rPr>
          <w:b/>
          <w:bCs/>
        </w:rPr>
        <w:t>20</w:t>
      </w:r>
      <w:r w:rsidRPr="006155CB">
        <w:rPr>
          <w:b/>
          <w:bCs/>
          <w:spacing w:val="-14"/>
        </w:rPr>
        <w:t xml:space="preserve"> </w:t>
      </w:r>
      <w:r w:rsidRPr="006155CB">
        <w:rPr>
          <w:b/>
          <w:bCs/>
        </w:rPr>
        <w:t>days</w:t>
      </w:r>
      <w:r w:rsidRPr="006155CB">
        <w:rPr>
          <w:b/>
          <w:bCs/>
          <w:spacing w:val="-10"/>
        </w:rPr>
        <w:t xml:space="preserve"> </w:t>
      </w:r>
      <w:r w:rsidRPr="006155CB">
        <w:rPr>
          <w:b/>
          <w:bCs/>
        </w:rPr>
        <w:t>from</w:t>
      </w:r>
      <w:r w:rsidRPr="006155CB">
        <w:rPr>
          <w:b/>
          <w:bCs/>
          <w:spacing w:val="-5"/>
        </w:rPr>
        <w:t xml:space="preserve"> </w:t>
      </w:r>
      <w:r w:rsidRPr="006155CB">
        <w:rPr>
          <w:b/>
          <w:bCs/>
        </w:rPr>
        <w:t>the</w:t>
      </w:r>
      <w:r w:rsidRPr="006155CB">
        <w:rPr>
          <w:b/>
          <w:bCs/>
          <w:spacing w:val="-16"/>
        </w:rPr>
        <w:t xml:space="preserve"> </w:t>
      </w:r>
      <w:r w:rsidRPr="006155CB">
        <w:rPr>
          <w:b/>
          <w:bCs/>
        </w:rPr>
        <w:t>date of receipt of Work Order.</w:t>
      </w:r>
    </w:p>
    <w:p w14:paraId="1A398C32" w14:textId="77777777" w:rsidR="00A51FDB" w:rsidRDefault="00A51FDB">
      <w:pPr>
        <w:pStyle w:val="BodyText"/>
        <w:spacing w:before="133"/>
      </w:pPr>
    </w:p>
    <w:p w14:paraId="2CC416EF" w14:textId="77777777" w:rsidR="00A51FDB" w:rsidRDefault="00000000">
      <w:pPr>
        <w:pStyle w:val="ListParagraph"/>
        <w:numPr>
          <w:ilvl w:val="0"/>
          <w:numId w:val="2"/>
        </w:numPr>
        <w:tabs>
          <w:tab w:val="left" w:pos="715"/>
        </w:tabs>
        <w:ind w:left="715" w:hanging="358"/>
      </w:pPr>
      <w:r>
        <w:rPr>
          <w:b/>
          <w:spacing w:val="-4"/>
        </w:rPr>
        <w:t>Payment</w:t>
      </w:r>
      <w:r>
        <w:rPr>
          <w:b/>
          <w:spacing w:val="-8"/>
        </w:rPr>
        <w:t xml:space="preserve"> </w:t>
      </w:r>
      <w:r>
        <w:rPr>
          <w:b/>
          <w:spacing w:val="-4"/>
        </w:rPr>
        <w:t>terms</w:t>
      </w:r>
      <w:r>
        <w:rPr>
          <w:b/>
          <w:spacing w:val="-16"/>
        </w:rPr>
        <w:t xml:space="preserve"> </w:t>
      </w:r>
      <w:r>
        <w:rPr>
          <w:b/>
          <w:spacing w:val="-4"/>
        </w:rPr>
        <w:t>&amp;</w:t>
      </w:r>
      <w:r>
        <w:rPr>
          <w:b/>
          <w:spacing w:val="-5"/>
        </w:rPr>
        <w:t xml:space="preserve"> </w:t>
      </w:r>
      <w:r>
        <w:rPr>
          <w:b/>
          <w:spacing w:val="-4"/>
        </w:rPr>
        <w:t>Conditions</w:t>
      </w:r>
      <w:r>
        <w:rPr>
          <w:spacing w:val="-4"/>
        </w:rPr>
        <w:t>:</w:t>
      </w:r>
      <w:r>
        <w:rPr>
          <w:spacing w:val="-11"/>
        </w:rPr>
        <w:t xml:space="preserve"> </w:t>
      </w:r>
      <w:r>
        <w:rPr>
          <w:spacing w:val="-4"/>
        </w:rPr>
        <w:t>The</w:t>
      </w:r>
      <w:r>
        <w:rPr>
          <w:spacing w:val="4"/>
        </w:rPr>
        <w:t xml:space="preserve"> </w:t>
      </w:r>
      <w:r>
        <w:rPr>
          <w:spacing w:val="-4"/>
        </w:rPr>
        <w:t>payment</w:t>
      </w:r>
      <w:r>
        <w:rPr>
          <w:spacing w:val="-13"/>
        </w:rPr>
        <w:t xml:space="preserve"> </w:t>
      </w:r>
      <w:r>
        <w:rPr>
          <w:spacing w:val="-4"/>
        </w:rPr>
        <w:t>schedule</w:t>
      </w:r>
      <w:r>
        <w:rPr>
          <w:spacing w:val="1"/>
        </w:rPr>
        <w:t xml:space="preserve"> </w:t>
      </w:r>
      <w:r>
        <w:rPr>
          <w:spacing w:val="-4"/>
        </w:rPr>
        <w:t>is</w:t>
      </w:r>
      <w:r>
        <w:rPr>
          <w:spacing w:val="-11"/>
        </w:rPr>
        <w:t xml:space="preserve"> </w:t>
      </w:r>
      <w:r>
        <w:rPr>
          <w:spacing w:val="-4"/>
        </w:rPr>
        <w:t>as</w:t>
      </w:r>
      <w:r>
        <w:rPr>
          <w:spacing w:val="-1"/>
        </w:rPr>
        <w:t xml:space="preserve"> </w:t>
      </w:r>
      <w:r>
        <w:rPr>
          <w:spacing w:val="-4"/>
        </w:rPr>
        <w:t>follows:</w:t>
      </w:r>
    </w:p>
    <w:p w14:paraId="18237C4D" w14:textId="77777777" w:rsidR="006E1B82" w:rsidRPr="006E1B82" w:rsidRDefault="006E1B82" w:rsidP="006E1B82">
      <w:pPr>
        <w:pStyle w:val="NormalWeb"/>
        <w:ind w:left="720"/>
        <w:rPr>
          <w:sz w:val="22"/>
          <w:szCs w:val="22"/>
          <w:lang w:val="en-US" w:eastAsia="en-US"/>
        </w:rPr>
      </w:pPr>
      <w:r w:rsidRPr="006E1B82">
        <w:rPr>
          <w:sz w:val="22"/>
          <w:szCs w:val="22"/>
          <w:lang w:val="en-US" w:eastAsia="en-US"/>
        </w:rPr>
        <w:t>a) CEE shall, upon a written request by the Vendor, allow a maximum of 40% of the total Contract Amount after submission of the work plan and verification by the CEE consultant/official (Architect/Engineer).</w:t>
      </w:r>
    </w:p>
    <w:p w14:paraId="1F1880EE" w14:textId="640D059A" w:rsidR="006E1B82" w:rsidRPr="006E1B82" w:rsidRDefault="006E1B82" w:rsidP="006E1B82">
      <w:pPr>
        <w:pStyle w:val="NormalWeb"/>
        <w:ind w:left="720"/>
        <w:rPr>
          <w:sz w:val="22"/>
          <w:szCs w:val="22"/>
          <w:lang w:val="en-US" w:eastAsia="en-US"/>
        </w:rPr>
      </w:pPr>
      <w:r w:rsidRPr="006E1B82">
        <w:rPr>
          <w:sz w:val="22"/>
          <w:szCs w:val="22"/>
          <w:lang w:val="en-US" w:eastAsia="en-US"/>
        </w:rPr>
        <w:t>b) The Vendor may submit a request for payment upon completion of the earth filling work, paver block work, and civil work of the boundary wall. Upon certification of the work done by the Centre’s consultant/official (Architect/Engineer), CEE may allow 40% of the total Contract Amount.</w:t>
      </w:r>
    </w:p>
    <w:p w14:paraId="3D9B009E" w14:textId="40D79093" w:rsidR="006E1B82" w:rsidRPr="006E1B82" w:rsidRDefault="006E1B82" w:rsidP="006E1B82">
      <w:pPr>
        <w:pStyle w:val="NormalWeb"/>
        <w:ind w:left="720"/>
        <w:rPr>
          <w:sz w:val="22"/>
          <w:szCs w:val="22"/>
          <w:lang w:val="en-US" w:eastAsia="en-US"/>
        </w:rPr>
        <w:sectPr w:rsidR="006E1B82" w:rsidRPr="006E1B82">
          <w:pgSz w:w="12240" w:h="15840"/>
          <w:pgMar w:top="1820" w:right="360" w:bottom="280" w:left="720" w:header="720" w:footer="720" w:gutter="0"/>
          <w:cols w:space="720"/>
        </w:sectPr>
      </w:pPr>
      <w:r w:rsidRPr="006E1B82">
        <w:rPr>
          <w:sz w:val="22"/>
          <w:szCs w:val="22"/>
          <w:lang w:val="en-US" w:eastAsia="en-US"/>
        </w:rPr>
        <w:t>c) The Vendor may submit a request for payment upon completion of the fencing work over 4’ height, steel gate work, and covering work. Upon certification of the work done by the Centre’s consultant/official (Architect/Engineer), CEE may allow the remaining 20% of the total Contract Amount.</w:t>
      </w:r>
    </w:p>
    <w:p w14:paraId="7E7381B0" w14:textId="77777777" w:rsidR="00A51FDB" w:rsidRDefault="00000000">
      <w:pPr>
        <w:pStyle w:val="Heading1"/>
        <w:numPr>
          <w:ilvl w:val="0"/>
          <w:numId w:val="2"/>
        </w:numPr>
        <w:tabs>
          <w:tab w:val="left" w:pos="715"/>
        </w:tabs>
        <w:spacing w:before="80"/>
        <w:ind w:left="715" w:hanging="358"/>
      </w:pPr>
      <w:r>
        <w:rPr>
          <w:spacing w:val="-2"/>
        </w:rPr>
        <w:lastRenderedPageBreak/>
        <w:t>Bidding:</w:t>
      </w:r>
    </w:p>
    <w:p w14:paraId="30434A67" w14:textId="77777777" w:rsidR="00A51FDB" w:rsidRDefault="00A51FDB">
      <w:pPr>
        <w:pStyle w:val="BodyText"/>
        <w:spacing w:before="3"/>
        <w:rPr>
          <w:b/>
        </w:rPr>
      </w:pPr>
    </w:p>
    <w:p w14:paraId="208A28DD" w14:textId="3C0EF176" w:rsidR="00A51FDB" w:rsidRDefault="00000000">
      <w:pPr>
        <w:pStyle w:val="BodyText"/>
        <w:spacing w:line="357" w:lineRule="auto"/>
        <w:ind w:left="357" w:right="1610"/>
        <w:jc w:val="both"/>
      </w:pPr>
      <w:r>
        <w:t>Bidder</w:t>
      </w:r>
      <w:r>
        <w:rPr>
          <w:spacing w:val="-1"/>
        </w:rPr>
        <w:t xml:space="preserve"> </w:t>
      </w:r>
      <w:r w:rsidR="006155CB">
        <w:t>must</w:t>
      </w:r>
      <w:r>
        <w:t xml:space="preserve"> provide</w:t>
      </w:r>
      <w:r>
        <w:rPr>
          <w:spacing w:val="-2"/>
        </w:rPr>
        <w:t xml:space="preserve"> </w:t>
      </w:r>
      <w:r>
        <w:t>the</w:t>
      </w:r>
      <w:r>
        <w:rPr>
          <w:spacing w:val="-1"/>
        </w:rPr>
        <w:t xml:space="preserve"> </w:t>
      </w:r>
      <w:r>
        <w:t>details</w:t>
      </w:r>
      <w:r>
        <w:rPr>
          <w:spacing w:val="-2"/>
        </w:rPr>
        <w:t xml:space="preserve"> </w:t>
      </w:r>
      <w:r>
        <w:t>of</w:t>
      </w:r>
      <w:r>
        <w:rPr>
          <w:spacing w:val="-1"/>
        </w:rPr>
        <w:t xml:space="preserve"> </w:t>
      </w:r>
      <w:r>
        <w:t>all</w:t>
      </w:r>
      <w:r>
        <w:rPr>
          <w:spacing w:val="-2"/>
        </w:rPr>
        <w:t xml:space="preserve"> </w:t>
      </w:r>
      <w:r>
        <w:t>the</w:t>
      </w:r>
      <w:r>
        <w:rPr>
          <w:spacing w:val="-2"/>
        </w:rPr>
        <w:t xml:space="preserve"> </w:t>
      </w:r>
      <w:r>
        <w:t>required</w:t>
      </w:r>
      <w:r>
        <w:rPr>
          <w:spacing w:val="-2"/>
        </w:rPr>
        <w:t xml:space="preserve"> </w:t>
      </w:r>
      <w:r>
        <w:t>documents and</w:t>
      </w:r>
      <w:r>
        <w:rPr>
          <w:spacing w:val="-2"/>
        </w:rPr>
        <w:t xml:space="preserve"> </w:t>
      </w:r>
      <w:r>
        <w:t>also</w:t>
      </w:r>
      <w:r>
        <w:rPr>
          <w:spacing w:val="-2"/>
        </w:rPr>
        <w:t xml:space="preserve"> </w:t>
      </w:r>
      <w:r>
        <w:t>the</w:t>
      </w:r>
      <w:r>
        <w:rPr>
          <w:spacing w:val="-2"/>
        </w:rPr>
        <w:t xml:space="preserve"> </w:t>
      </w:r>
      <w:r>
        <w:t>filled</w:t>
      </w:r>
      <w:r>
        <w:rPr>
          <w:spacing w:val="-5"/>
        </w:rPr>
        <w:t xml:space="preserve"> </w:t>
      </w:r>
      <w:r>
        <w:t>B</w:t>
      </w:r>
      <w:r w:rsidR="006155CB">
        <w:t>O</w:t>
      </w:r>
      <w:r>
        <w:t>Q</w:t>
      </w:r>
      <w:r>
        <w:rPr>
          <w:spacing w:val="-2"/>
        </w:rPr>
        <w:t xml:space="preserve"> </w:t>
      </w:r>
      <w:r>
        <w:t>item</w:t>
      </w:r>
      <w:r>
        <w:rPr>
          <w:spacing w:val="-6"/>
        </w:rPr>
        <w:t xml:space="preserve"> </w:t>
      </w:r>
      <w:r>
        <w:t>wise</w:t>
      </w:r>
      <w:r>
        <w:rPr>
          <w:spacing w:val="-1"/>
        </w:rPr>
        <w:t xml:space="preserve"> </w:t>
      </w:r>
      <w:r>
        <w:t>and</w:t>
      </w:r>
      <w:r>
        <w:rPr>
          <w:spacing w:val="-2"/>
        </w:rPr>
        <w:t xml:space="preserve"> </w:t>
      </w:r>
      <w:r>
        <w:t>the summary as below mentioned.</w:t>
      </w:r>
    </w:p>
    <w:p w14:paraId="6F4E58C9" w14:textId="77777777" w:rsidR="00A51FDB" w:rsidRDefault="00000000">
      <w:pPr>
        <w:pStyle w:val="Heading1"/>
        <w:numPr>
          <w:ilvl w:val="0"/>
          <w:numId w:val="2"/>
        </w:numPr>
        <w:tabs>
          <w:tab w:val="left" w:pos="716"/>
        </w:tabs>
        <w:spacing w:before="249"/>
        <w:ind w:left="716" w:hanging="359"/>
      </w:pPr>
      <w:r>
        <w:t>Summary</w:t>
      </w:r>
      <w:r>
        <w:rPr>
          <w:spacing w:val="-3"/>
        </w:rPr>
        <w:t xml:space="preserve"> </w:t>
      </w:r>
      <w:r>
        <w:t>of</w:t>
      </w:r>
      <w:r>
        <w:rPr>
          <w:spacing w:val="-2"/>
        </w:rPr>
        <w:t xml:space="preserve"> costing:</w:t>
      </w:r>
    </w:p>
    <w:p w14:paraId="2BB10132" w14:textId="77777777" w:rsidR="00A51FDB" w:rsidRDefault="00A51FDB">
      <w:pPr>
        <w:pStyle w:val="BodyText"/>
        <w:spacing w:before="9"/>
        <w:rPr>
          <w:b/>
          <w:sz w:val="12"/>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8"/>
        <w:gridCol w:w="5373"/>
        <w:gridCol w:w="2174"/>
      </w:tblGrid>
      <w:tr w:rsidR="00A51FDB" w14:paraId="2DB121A5" w14:textId="77777777">
        <w:trPr>
          <w:trHeight w:val="364"/>
        </w:trPr>
        <w:tc>
          <w:tcPr>
            <w:tcW w:w="8665" w:type="dxa"/>
            <w:gridSpan w:val="3"/>
          </w:tcPr>
          <w:p w14:paraId="40879D7A" w14:textId="77777777" w:rsidR="00A51FDB" w:rsidRDefault="00000000">
            <w:pPr>
              <w:pStyle w:val="TableParagraph"/>
              <w:spacing w:before="51"/>
              <w:ind w:left="39"/>
              <w:jc w:val="center"/>
              <w:rPr>
                <w:b/>
              </w:rPr>
            </w:pPr>
            <w:r>
              <w:rPr>
                <w:b/>
                <w:spacing w:val="-2"/>
              </w:rPr>
              <w:t>SUMMARY</w:t>
            </w:r>
          </w:p>
        </w:tc>
      </w:tr>
      <w:tr w:rsidR="00A51FDB" w14:paraId="3E30F20D" w14:textId="77777777">
        <w:trPr>
          <w:trHeight w:val="364"/>
        </w:trPr>
        <w:tc>
          <w:tcPr>
            <w:tcW w:w="1118" w:type="dxa"/>
          </w:tcPr>
          <w:p w14:paraId="7F6485FD" w14:textId="77777777" w:rsidR="00A51FDB" w:rsidRDefault="00000000">
            <w:pPr>
              <w:pStyle w:val="TableParagraph"/>
              <w:spacing w:before="51"/>
              <w:ind w:left="299"/>
              <w:rPr>
                <w:b/>
              </w:rPr>
            </w:pPr>
            <w:r>
              <w:rPr>
                <w:b/>
              </w:rPr>
              <w:t>S.</w:t>
            </w:r>
            <w:r>
              <w:rPr>
                <w:b/>
                <w:spacing w:val="-9"/>
              </w:rPr>
              <w:t xml:space="preserve"> </w:t>
            </w:r>
            <w:r>
              <w:rPr>
                <w:b/>
                <w:spacing w:val="-5"/>
              </w:rPr>
              <w:t>No.</w:t>
            </w:r>
          </w:p>
        </w:tc>
        <w:tc>
          <w:tcPr>
            <w:tcW w:w="5373" w:type="dxa"/>
          </w:tcPr>
          <w:p w14:paraId="4E752CF3" w14:textId="77777777" w:rsidR="00A51FDB" w:rsidRDefault="00000000">
            <w:pPr>
              <w:pStyle w:val="TableParagraph"/>
              <w:spacing w:before="51"/>
              <w:ind w:left="36"/>
              <w:jc w:val="center"/>
              <w:rPr>
                <w:b/>
              </w:rPr>
            </w:pPr>
            <w:r>
              <w:rPr>
                <w:b/>
                <w:spacing w:val="-2"/>
              </w:rPr>
              <w:t>Particulars</w:t>
            </w:r>
          </w:p>
        </w:tc>
        <w:tc>
          <w:tcPr>
            <w:tcW w:w="2174" w:type="dxa"/>
          </w:tcPr>
          <w:p w14:paraId="004A51CE" w14:textId="77777777" w:rsidR="00A51FDB" w:rsidRDefault="00000000">
            <w:pPr>
              <w:pStyle w:val="TableParagraph"/>
              <w:spacing w:before="51"/>
              <w:ind w:left="732"/>
              <w:rPr>
                <w:b/>
              </w:rPr>
            </w:pPr>
            <w:r>
              <w:rPr>
                <w:b/>
                <w:spacing w:val="-2"/>
              </w:rPr>
              <w:t>Amount</w:t>
            </w:r>
            <w:r>
              <w:rPr>
                <w:b/>
                <w:spacing w:val="-7"/>
              </w:rPr>
              <w:t xml:space="preserve"> </w:t>
            </w:r>
            <w:r>
              <w:rPr>
                <w:b/>
                <w:spacing w:val="-2"/>
              </w:rPr>
              <w:t>(Rs.)</w:t>
            </w:r>
          </w:p>
        </w:tc>
      </w:tr>
      <w:tr w:rsidR="00A51FDB" w14:paraId="4EA871B4" w14:textId="77777777">
        <w:trPr>
          <w:trHeight w:val="369"/>
        </w:trPr>
        <w:tc>
          <w:tcPr>
            <w:tcW w:w="1118" w:type="dxa"/>
          </w:tcPr>
          <w:p w14:paraId="76C2A8A0" w14:textId="77777777" w:rsidR="00A51FDB" w:rsidRDefault="00000000">
            <w:pPr>
              <w:pStyle w:val="TableParagraph"/>
              <w:spacing w:before="56"/>
              <w:ind w:left="48"/>
              <w:jc w:val="center"/>
              <w:rPr>
                <w:b/>
              </w:rPr>
            </w:pPr>
            <w:r>
              <w:rPr>
                <w:b/>
                <w:spacing w:val="-10"/>
              </w:rPr>
              <w:t>1</w:t>
            </w:r>
          </w:p>
        </w:tc>
        <w:tc>
          <w:tcPr>
            <w:tcW w:w="5373" w:type="dxa"/>
          </w:tcPr>
          <w:p w14:paraId="24CBEA6D" w14:textId="7FF079F2" w:rsidR="00A51FDB" w:rsidRDefault="008C3BCE">
            <w:pPr>
              <w:pStyle w:val="TableParagraph"/>
              <w:spacing w:before="56"/>
              <w:ind w:left="122"/>
              <w:rPr>
                <w:b/>
              </w:rPr>
            </w:pPr>
            <w:r>
              <w:rPr>
                <w:b/>
                <w:w w:val="80"/>
              </w:rPr>
              <w:t>Earth Filling Work</w:t>
            </w:r>
          </w:p>
        </w:tc>
        <w:tc>
          <w:tcPr>
            <w:tcW w:w="2174" w:type="dxa"/>
          </w:tcPr>
          <w:p w14:paraId="3DED2B71" w14:textId="77777777" w:rsidR="00A51FDB" w:rsidRDefault="00A51FDB">
            <w:pPr>
              <w:pStyle w:val="TableParagraph"/>
              <w:rPr>
                <w:sz w:val="20"/>
              </w:rPr>
            </w:pPr>
          </w:p>
        </w:tc>
      </w:tr>
      <w:tr w:rsidR="00A51FDB" w14:paraId="4C6C112D" w14:textId="77777777">
        <w:trPr>
          <w:trHeight w:val="364"/>
        </w:trPr>
        <w:tc>
          <w:tcPr>
            <w:tcW w:w="1118" w:type="dxa"/>
          </w:tcPr>
          <w:p w14:paraId="2F1EF68F" w14:textId="77777777" w:rsidR="00A51FDB" w:rsidRDefault="00000000">
            <w:pPr>
              <w:pStyle w:val="TableParagraph"/>
              <w:spacing w:before="51"/>
              <w:ind w:left="48"/>
              <w:jc w:val="center"/>
              <w:rPr>
                <w:b/>
              </w:rPr>
            </w:pPr>
            <w:r>
              <w:rPr>
                <w:b/>
                <w:spacing w:val="-10"/>
              </w:rPr>
              <w:t>2</w:t>
            </w:r>
          </w:p>
        </w:tc>
        <w:tc>
          <w:tcPr>
            <w:tcW w:w="5373" w:type="dxa"/>
          </w:tcPr>
          <w:p w14:paraId="51E5A291" w14:textId="755B1396" w:rsidR="00A51FDB" w:rsidRDefault="008C3BCE">
            <w:pPr>
              <w:pStyle w:val="TableParagraph"/>
              <w:spacing w:before="51"/>
              <w:ind w:left="122"/>
              <w:rPr>
                <w:b/>
              </w:rPr>
            </w:pPr>
            <w:r>
              <w:rPr>
                <w:b/>
                <w:w w:val="90"/>
              </w:rPr>
              <w:t>Pavers Block work</w:t>
            </w:r>
          </w:p>
        </w:tc>
        <w:tc>
          <w:tcPr>
            <w:tcW w:w="2174" w:type="dxa"/>
          </w:tcPr>
          <w:p w14:paraId="719A6D9D" w14:textId="77777777" w:rsidR="00A51FDB" w:rsidRDefault="00A51FDB">
            <w:pPr>
              <w:pStyle w:val="TableParagraph"/>
              <w:rPr>
                <w:sz w:val="20"/>
              </w:rPr>
            </w:pPr>
          </w:p>
        </w:tc>
      </w:tr>
      <w:tr w:rsidR="00A51FDB" w14:paraId="3602B2BD" w14:textId="77777777">
        <w:trPr>
          <w:trHeight w:val="362"/>
        </w:trPr>
        <w:tc>
          <w:tcPr>
            <w:tcW w:w="1118" w:type="dxa"/>
          </w:tcPr>
          <w:p w14:paraId="68DBCFF9" w14:textId="77777777" w:rsidR="00A51FDB" w:rsidRDefault="00000000">
            <w:pPr>
              <w:pStyle w:val="TableParagraph"/>
              <w:spacing w:before="49"/>
              <w:ind w:left="48"/>
              <w:jc w:val="center"/>
              <w:rPr>
                <w:b/>
              </w:rPr>
            </w:pPr>
            <w:r>
              <w:rPr>
                <w:b/>
                <w:spacing w:val="-10"/>
              </w:rPr>
              <w:t>3</w:t>
            </w:r>
          </w:p>
        </w:tc>
        <w:tc>
          <w:tcPr>
            <w:tcW w:w="5373" w:type="dxa"/>
          </w:tcPr>
          <w:p w14:paraId="53C6817C" w14:textId="6CEF71A8" w:rsidR="00A51FDB" w:rsidRDefault="008C3BCE">
            <w:pPr>
              <w:pStyle w:val="TableParagraph"/>
              <w:spacing w:before="49"/>
              <w:ind w:left="122"/>
              <w:rPr>
                <w:b/>
              </w:rPr>
            </w:pPr>
            <w:r>
              <w:rPr>
                <w:b/>
                <w:spacing w:val="-2"/>
                <w:w w:val="90"/>
              </w:rPr>
              <w:t>Civil Work Cost of Boundary Wall</w:t>
            </w:r>
          </w:p>
        </w:tc>
        <w:tc>
          <w:tcPr>
            <w:tcW w:w="2174" w:type="dxa"/>
          </w:tcPr>
          <w:p w14:paraId="01625FD2" w14:textId="77777777" w:rsidR="00A51FDB" w:rsidRDefault="00A51FDB">
            <w:pPr>
              <w:pStyle w:val="TableParagraph"/>
              <w:rPr>
                <w:sz w:val="20"/>
              </w:rPr>
            </w:pPr>
          </w:p>
        </w:tc>
      </w:tr>
      <w:tr w:rsidR="00A51FDB" w14:paraId="2EB7B88B" w14:textId="77777777">
        <w:trPr>
          <w:trHeight w:val="362"/>
        </w:trPr>
        <w:tc>
          <w:tcPr>
            <w:tcW w:w="1118" w:type="dxa"/>
          </w:tcPr>
          <w:p w14:paraId="208FC006" w14:textId="77777777" w:rsidR="00A51FDB" w:rsidRDefault="00000000">
            <w:pPr>
              <w:pStyle w:val="TableParagraph"/>
              <w:spacing w:before="49"/>
              <w:ind w:left="48"/>
              <w:jc w:val="center"/>
              <w:rPr>
                <w:b/>
              </w:rPr>
            </w:pPr>
            <w:r>
              <w:rPr>
                <w:b/>
                <w:spacing w:val="-10"/>
              </w:rPr>
              <w:t>4</w:t>
            </w:r>
          </w:p>
        </w:tc>
        <w:tc>
          <w:tcPr>
            <w:tcW w:w="5373" w:type="dxa"/>
          </w:tcPr>
          <w:p w14:paraId="45C6706F" w14:textId="2DB1C2F4" w:rsidR="00A51FDB" w:rsidRDefault="008C3BCE">
            <w:pPr>
              <w:pStyle w:val="TableParagraph"/>
              <w:spacing w:before="49"/>
              <w:ind w:left="122"/>
              <w:rPr>
                <w:b/>
              </w:rPr>
            </w:pPr>
            <w:r>
              <w:rPr>
                <w:b/>
                <w:w w:val="90"/>
              </w:rPr>
              <w:t>Fencing work over 4’ Height</w:t>
            </w:r>
          </w:p>
        </w:tc>
        <w:tc>
          <w:tcPr>
            <w:tcW w:w="2174" w:type="dxa"/>
          </w:tcPr>
          <w:p w14:paraId="68D42C63" w14:textId="77777777" w:rsidR="00A51FDB" w:rsidRDefault="00A51FDB">
            <w:pPr>
              <w:pStyle w:val="TableParagraph"/>
              <w:rPr>
                <w:sz w:val="20"/>
              </w:rPr>
            </w:pPr>
          </w:p>
        </w:tc>
      </w:tr>
      <w:tr w:rsidR="008C3BCE" w14:paraId="5B6FFCAC" w14:textId="77777777">
        <w:trPr>
          <w:trHeight w:val="362"/>
        </w:trPr>
        <w:tc>
          <w:tcPr>
            <w:tcW w:w="1118" w:type="dxa"/>
          </w:tcPr>
          <w:p w14:paraId="1C874ACC" w14:textId="723D3743" w:rsidR="008C3BCE" w:rsidRDefault="008C3BCE">
            <w:pPr>
              <w:pStyle w:val="TableParagraph"/>
              <w:spacing w:before="49"/>
              <w:ind w:left="48"/>
              <w:jc w:val="center"/>
              <w:rPr>
                <w:b/>
                <w:spacing w:val="-10"/>
              </w:rPr>
            </w:pPr>
            <w:r>
              <w:rPr>
                <w:b/>
                <w:spacing w:val="-10"/>
              </w:rPr>
              <w:t>5</w:t>
            </w:r>
          </w:p>
        </w:tc>
        <w:tc>
          <w:tcPr>
            <w:tcW w:w="5373" w:type="dxa"/>
          </w:tcPr>
          <w:p w14:paraId="0D4D3B72" w14:textId="648580FF" w:rsidR="008C3BCE" w:rsidRDefault="008C3BCE">
            <w:pPr>
              <w:pStyle w:val="TableParagraph"/>
              <w:spacing w:before="49"/>
              <w:ind w:left="122"/>
              <w:rPr>
                <w:b/>
                <w:w w:val="90"/>
              </w:rPr>
            </w:pPr>
            <w:r>
              <w:rPr>
                <w:b/>
                <w:w w:val="90"/>
              </w:rPr>
              <w:t>Steel gate work</w:t>
            </w:r>
          </w:p>
        </w:tc>
        <w:tc>
          <w:tcPr>
            <w:tcW w:w="2174" w:type="dxa"/>
          </w:tcPr>
          <w:p w14:paraId="66EE34E4" w14:textId="77777777" w:rsidR="008C3BCE" w:rsidRDefault="008C3BCE">
            <w:pPr>
              <w:pStyle w:val="TableParagraph"/>
              <w:rPr>
                <w:sz w:val="20"/>
              </w:rPr>
            </w:pPr>
          </w:p>
        </w:tc>
      </w:tr>
      <w:tr w:rsidR="008C3BCE" w14:paraId="01EA04BA" w14:textId="77777777">
        <w:trPr>
          <w:trHeight w:val="362"/>
        </w:trPr>
        <w:tc>
          <w:tcPr>
            <w:tcW w:w="1118" w:type="dxa"/>
          </w:tcPr>
          <w:p w14:paraId="39B252BD" w14:textId="09C40746" w:rsidR="008C3BCE" w:rsidRDefault="008C3BCE">
            <w:pPr>
              <w:pStyle w:val="TableParagraph"/>
              <w:spacing w:before="49"/>
              <w:ind w:left="48"/>
              <w:jc w:val="center"/>
              <w:rPr>
                <w:b/>
                <w:spacing w:val="-10"/>
              </w:rPr>
            </w:pPr>
            <w:r>
              <w:rPr>
                <w:b/>
                <w:spacing w:val="-10"/>
              </w:rPr>
              <w:t>6</w:t>
            </w:r>
          </w:p>
        </w:tc>
        <w:tc>
          <w:tcPr>
            <w:tcW w:w="5373" w:type="dxa"/>
          </w:tcPr>
          <w:p w14:paraId="091D008B" w14:textId="48EB35A0" w:rsidR="008C3BCE" w:rsidRDefault="008C3BCE">
            <w:pPr>
              <w:pStyle w:val="TableParagraph"/>
              <w:spacing w:before="49"/>
              <w:ind w:left="122"/>
              <w:rPr>
                <w:b/>
                <w:w w:val="90"/>
              </w:rPr>
            </w:pPr>
            <w:r>
              <w:rPr>
                <w:b/>
                <w:w w:val="90"/>
              </w:rPr>
              <w:t>Covering Work</w:t>
            </w:r>
          </w:p>
        </w:tc>
        <w:tc>
          <w:tcPr>
            <w:tcW w:w="2174" w:type="dxa"/>
          </w:tcPr>
          <w:p w14:paraId="38AA8CD8" w14:textId="77777777" w:rsidR="008C3BCE" w:rsidRDefault="008C3BCE">
            <w:pPr>
              <w:pStyle w:val="TableParagraph"/>
              <w:rPr>
                <w:sz w:val="20"/>
              </w:rPr>
            </w:pPr>
          </w:p>
        </w:tc>
      </w:tr>
      <w:tr w:rsidR="00A51FDB" w14:paraId="3173C918" w14:textId="77777777">
        <w:trPr>
          <w:trHeight w:val="369"/>
        </w:trPr>
        <w:tc>
          <w:tcPr>
            <w:tcW w:w="6491" w:type="dxa"/>
            <w:gridSpan w:val="2"/>
          </w:tcPr>
          <w:p w14:paraId="592F7985" w14:textId="77777777" w:rsidR="00A51FDB" w:rsidRDefault="00000000">
            <w:pPr>
              <w:pStyle w:val="TableParagraph"/>
              <w:spacing w:before="56"/>
              <w:ind w:left="122"/>
              <w:rPr>
                <w:b/>
              </w:rPr>
            </w:pPr>
            <w:r>
              <w:rPr>
                <w:b/>
                <w:w w:val="90"/>
              </w:rPr>
              <w:t>Sub</w:t>
            </w:r>
            <w:r>
              <w:rPr>
                <w:b/>
                <w:spacing w:val="-3"/>
              </w:rPr>
              <w:t xml:space="preserve"> </w:t>
            </w:r>
            <w:r>
              <w:rPr>
                <w:b/>
                <w:spacing w:val="-2"/>
              </w:rPr>
              <w:t>Total</w:t>
            </w:r>
          </w:p>
        </w:tc>
        <w:tc>
          <w:tcPr>
            <w:tcW w:w="2174" w:type="dxa"/>
          </w:tcPr>
          <w:p w14:paraId="0D55D908" w14:textId="77777777" w:rsidR="00A51FDB" w:rsidRDefault="00A51FDB">
            <w:pPr>
              <w:pStyle w:val="TableParagraph"/>
              <w:rPr>
                <w:sz w:val="20"/>
              </w:rPr>
            </w:pPr>
          </w:p>
        </w:tc>
      </w:tr>
      <w:tr w:rsidR="00A51FDB" w14:paraId="1D27C99F" w14:textId="77777777">
        <w:trPr>
          <w:trHeight w:val="362"/>
        </w:trPr>
        <w:tc>
          <w:tcPr>
            <w:tcW w:w="6491" w:type="dxa"/>
            <w:gridSpan w:val="2"/>
          </w:tcPr>
          <w:p w14:paraId="41F6789B" w14:textId="77777777" w:rsidR="00A51FDB" w:rsidRDefault="00000000">
            <w:pPr>
              <w:pStyle w:val="TableParagraph"/>
              <w:spacing w:before="49"/>
              <w:ind w:left="122"/>
              <w:rPr>
                <w:b/>
              </w:rPr>
            </w:pPr>
            <w:r>
              <w:rPr>
                <w:b/>
                <w:w w:val="80"/>
              </w:rPr>
              <w:t>GST</w:t>
            </w:r>
            <w:r>
              <w:rPr>
                <w:b/>
                <w:spacing w:val="3"/>
              </w:rPr>
              <w:t xml:space="preserve"> </w:t>
            </w:r>
            <w:r>
              <w:rPr>
                <w:b/>
                <w:w w:val="80"/>
              </w:rPr>
              <w:t>@</w:t>
            </w:r>
            <w:r>
              <w:rPr>
                <w:b/>
                <w:spacing w:val="-4"/>
              </w:rPr>
              <w:t xml:space="preserve"> </w:t>
            </w:r>
            <w:r>
              <w:rPr>
                <w:b/>
                <w:spacing w:val="-5"/>
                <w:w w:val="80"/>
              </w:rPr>
              <w:t>18%</w:t>
            </w:r>
          </w:p>
        </w:tc>
        <w:tc>
          <w:tcPr>
            <w:tcW w:w="2174" w:type="dxa"/>
          </w:tcPr>
          <w:p w14:paraId="277DB8D0" w14:textId="77777777" w:rsidR="00A51FDB" w:rsidRDefault="00A51FDB">
            <w:pPr>
              <w:pStyle w:val="TableParagraph"/>
              <w:rPr>
                <w:sz w:val="20"/>
              </w:rPr>
            </w:pPr>
          </w:p>
        </w:tc>
      </w:tr>
      <w:tr w:rsidR="00A51FDB" w14:paraId="761F5114" w14:textId="77777777">
        <w:trPr>
          <w:trHeight w:val="364"/>
        </w:trPr>
        <w:tc>
          <w:tcPr>
            <w:tcW w:w="6491" w:type="dxa"/>
            <w:gridSpan w:val="2"/>
          </w:tcPr>
          <w:p w14:paraId="1A6EAC3C" w14:textId="77777777" w:rsidR="00A51FDB" w:rsidRDefault="00000000">
            <w:pPr>
              <w:pStyle w:val="TableParagraph"/>
              <w:spacing w:before="51"/>
              <w:ind w:left="122"/>
              <w:rPr>
                <w:b/>
              </w:rPr>
            </w:pPr>
            <w:r>
              <w:rPr>
                <w:b/>
                <w:w w:val="75"/>
              </w:rPr>
              <w:t>TOTAL</w:t>
            </w:r>
            <w:r>
              <w:rPr>
                <w:b/>
                <w:spacing w:val="-4"/>
                <w:w w:val="90"/>
              </w:rPr>
              <w:t xml:space="preserve"> </w:t>
            </w:r>
            <w:r>
              <w:rPr>
                <w:b/>
                <w:spacing w:val="-2"/>
                <w:w w:val="90"/>
              </w:rPr>
              <w:t>AMOUNT</w:t>
            </w:r>
          </w:p>
        </w:tc>
        <w:tc>
          <w:tcPr>
            <w:tcW w:w="2174" w:type="dxa"/>
          </w:tcPr>
          <w:p w14:paraId="22D23A9D" w14:textId="77777777" w:rsidR="00A51FDB" w:rsidRDefault="00A51FDB">
            <w:pPr>
              <w:pStyle w:val="TableParagraph"/>
              <w:rPr>
                <w:sz w:val="20"/>
              </w:rPr>
            </w:pPr>
          </w:p>
        </w:tc>
      </w:tr>
    </w:tbl>
    <w:p w14:paraId="2A766760" w14:textId="77777777" w:rsidR="00A51FDB" w:rsidRDefault="00A51FDB">
      <w:pPr>
        <w:pStyle w:val="BodyText"/>
        <w:spacing w:before="138"/>
        <w:rPr>
          <w:b/>
        </w:rPr>
      </w:pPr>
    </w:p>
    <w:p w14:paraId="1B689223" w14:textId="77777777" w:rsidR="00A51FDB" w:rsidRDefault="00000000">
      <w:pPr>
        <w:pStyle w:val="ListParagraph"/>
        <w:numPr>
          <w:ilvl w:val="0"/>
          <w:numId w:val="2"/>
        </w:numPr>
        <w:tabs>
          <w:tab w:val="left" w:pos="717"/>
        </w:tabs>
        <w:ind w:left="717" w:hanging="360"/>
        <w:rPr>
          <w:b/>
        </w:rPr>
      </w:pPr>
      <w:r>
        <w:rPr>
          <w:b/>
          <w:w w:val="90"/>
        </w:rPr>
        <w:t>Liquidated</w:t>
      </w:r>
      <w:r>
        <w:rPr>
          <w:b/>
          <w:spacing w:val="-1"/>
        </w:rPr>
        <w:t xml:space="preserve"> </w:t>
      </w:r>
      <w:r>
        <w:rPr>
          <w:b/>
          <w:spacing w:val="-2"/>
        </w:rPr>
        <w:t>Damages:</w:t>
      </w:r>
    </w:p>
    <w:p w14:paraId="15BB0E67" w14:textId="77777777" w:rsidR="00A51FDB" w:rsidRDefault="00A51FDB">
      <w:pPr>
        <w:pStyle w:val="BodyText"/>
        <w:spacing w:before="53"/>
        <w:rPr>
          <w:b/>
        </w:rPr>
      </w:pPr>
    </w:p>
    <w:p w14:paraId="4424360C" w14:textId="77777777" w:rsidR="00A51FDB" w:rsidRDefault="00000000">
      <w:pPr>
        <w:pStyle w:val="BodyText"/>
        <w:spacing w:line="357" w:lineRule="auto"/>
        <w:ind w:left="357" w:right="1607"/>
        <w:jc w:val="both"/>
      </w:pPr>
      <w:r>
        <w:t>Failure to comply with the Terms &amp; Conditions of the contract will result in the payment of corresponding</w:t>
      </w:r>
      <w:r>
        <w:rPr>
          <w:spacing w:val="-3"/>
        </w:rPr>
        <w:t xml:space="preserve"> </w:t>
      </w:r>
      <w:r>
        <w:t>penalties</w:t>
      </w:r>
      <w:r>
        <w:rPr>
          <w:spacing w:val="-3"/>
        </w:rPr>
        <w:t xml:space="preserve"> </w:t>
      </w:r>
      <w:r>
        <w:t>/liquidate</w:t>
      </w:r>
      <w:r>
        <w:rPr>
          <w:spacing w:val="-2"/>
        </w:rPr>
        <w:t xml:space="preserve"> </w:t>
      </w:r>
      <w:r>
        <w:t>damages</w:t>
      </w:r>
      <w:r>
        <w:rPr>
          <w:spacing w:val="-1"/>
        </w:rPr>
        <w:t xml:space="preserve"> </w:t>
      </w:r>
      <w:r>
        <w:t>in</w:t>
      </w:r>
      <w:r>
        <w:rPr>
          <w:spacing w:val="-1"/>
        </w:rPr>
        <w:t xml:space="preserve"> </w:t>
      </w:r>
      <w:r>
        <w:t>the</w:t>
      </w:r>
      <w:r>
        <w:rPr>
          <w:spacing w:val="-3"/>
        </w:rPr>
        <w:t xml:space="preserve"> </w:t>
      </w:r>
      <w:r>
        <w:t>amount</w:t>
      </w:r>
      <w:r>
        <w:rPr>
          <w:spacing w:val="-1"/>
        </w:rPr>
        <w:t xml:space="preserve"> </w:t>
      </w:r>
      <w:r>
        <w:t>equal</w:t>
      </w:r>
      <w:r>
        <w:rPr>
          <w:spacing w:val="-1"/>
        </w:rPr>
        <w:t xml:space="preserve"> </w:t>
      </w:r>
      <w:r>
        <w:t>to</w:t>
      </w:r>
      <w:r>
        <w:rPr>
          <w:spacing w:val="-3"/>
        </w:rPr>
        <w:t xml:space="preserve"> </w:t>
      </w:r>
      <w:r>
        <w:t>100</w:t>
      </w:r>
      <w:r>
        <w:rPr>
          <w:spacing w:val="-3"/>
        </w:rPr>
        <w:t xml:space="preserve"> </w:t>
      </w:r>
      <w:r>
        <w:t>%</w:t>
      </w:r>
      <w:r>
        <w:rPr>
          <w:spacing w:val="-2"/>
        </w:rPr>
        <w:t xml:space="preserve"> </w:t>
      </w:r>
      <w:r>
        <w:t>of</w:t>
      </w:r>
      <w:r>
        <w:rPr>
          <w:spacing w:val="-3"/>
        </w:rPr>
        <w:t xml:space="preserve"> </w:t>
      </w:r>
      <w:r>
        <w:t>the</w:t>
      </w:r>
      <w:r>
        <w:rPr>
          <w:spacing w:val="-1"/>
        </w:rPr>
        <w:t xml:space="preserve"> </w:t>
      </w:r>
      <w:r>
        <w:t>cost</w:t>
      </w:r>
      <w:r>
        <w:rPr>
          <w:spacing w:val="-1"/>
        </w:rPr>
        <w:t xml:space="preserve"> </w:t>
      </w:r>
      <w:r>
        <w:t>of</w:t>
      </w:r>
      <w:r>
        <w:rPr>
          <w:spacing w:val="-2"/>
        </w:rPr>
        <w:t xml:space="preserve"> </w:t>
      </w:r>
      <w:r>
        <w:t>the unperformed portion for every day of delay.</w:t>
      </w:r>
    </w:p>
    <w:p w14:paraId="3C3A3FC7" w14:textId="77777777" w:rsidR="00A51FDB" w:rsidRDefault="00000000">
      <w:pPr>
        <w:pStyle w:val="Heading1"/>
        <w:numPr>
          <w:ilvl w:val="0"/>
          <w:numId w:val="2"/>
        </w:numPr>
        <w:tabs>
          <w:tab w:val="left" w:pos="715"/>
        </w:tabs>
        <w:spacing w:before="250"/>
        <w:ind w:left="715" w:hanging="358"/>
      </w:pPr>
      <w:r>
        <w:t>Structure</w:t>
      </w:r>
      <w:r>
        <w:rPr>
          <w:spacing w:val="-3"/>
        </w:rPr>
        <w:t xml:space="preserve"> </w:t>
      </w:r>
      <w:r>
        <w:t>design</w:t>
      </w:r>
      <w:r>
        <w:rPr>
          <w:spacing w:val="-3"/>
        </w:rPr>
        <w:t xml:space="preserve"> </w:t>
      </w:r>
      <w:r>
        <w:rPr>
          <w:spacing w:val="-2"/>
        </w:rPr>
        <w:t>attachments:</w:t>
      </w:r>
    </w:p>
    <w:p w14:paraId="21AD91D5" w14:textId="2EDF9372" w:rsidR="00A51FDB" w:rsidRDefault="00000000">
      <w:pPr>
        <w:pStyle w:val="ListParagraph"/>
        <w:numPr>
          <w:ilvl w:val="1"/>
          <w:numId w:val="2"/>
        </w:numPr>
        <w:tabs>
          <w:tab w:val="left" w:pos="1079"/>
        </w:tabs>
        <w:spacing w:before="1" w:line="252" w:lineRule="exact"/>
        <w:ind w:left="1079" w:hanging="359"/>
      </w:pPr>
      <w:r>
        <w:t>Annexure-1_-</w:t>
      </w:r>
      <w:r>
        <w:rPr>
          <w:spacing w:val="-8"/>
        </w:rPr>
        <w:t xml:space="preserve"> </w:t>
      </w:r>
      <w:r>
        <w:t>Drawing</w:t>
      </w:r>
      <w:r>
        <w:rPr>
          <w:spacing w:val="-4"/>
        </w:rPr>
        <w:t xml:space="preserve"> </w:t>
      </w:r>
      <w:r w:rsidR="006C7B80">
        <w:t>Site Plan</w:t>
      </w:r>
    </w:p>
    <w:p w14:paraId="1AC0585F" w14:textId="4C0E589E" w:rsidR="00A51FDB" w:rsidRPr="00BC4DD9" w:rsidRDefault="00000000">
      <w:pPr>
        <w:pStyle w:val="ListParagraph"/>
        <w:numPr>
          <w:ilvl w:val="1"/>
          <w:numId w:val="2"/>
        </w:numPr>
        <w:tabs>
          <w:tab w:val="left" w:pos="1079"/>
        </w:tabs>
        <w:spacing w:line="252" w:lineRule="exact"/>
        <w:ind w:left="1079" w:hanging="359"/>
      </w:pPr>
      <w:r>
        <w:t xml:space="preserve">Annexure-2 </w:t>
      </w:r>
      <w:r w:rsidR="006C7B80">
        <w:t>–</w:t>
      </w:r>
      <w:r>
        <w:rPr>
          <w:spacing w:val="-7"/>
        </w:rPr>
        <w:t xml:space="preserve"> </w:t>
      </w:r>
      <w:r w:rsidR="006C7B80">
        <w:t>Drawing of Floor Plan</w:t>
      </w:r>
    </w:p>
    <w:p w14:paraId="205623FB" w14:textId="723BD977" w:rsidR="00BC4DD9" w:rsidRDefault="00BC4DD9">
      <w:pPr>
        <w:pStyle w:val="ListParagraph"/>
        <w:numPr>
          <w:ilvl w:val="1"/>
          <w:numId w:val="2"/>
        </w:numPr>
        <w:tabs>
          <w:tab w:val="left" w:pos="1079"/>
        </w:tabs>
        <w:spacing w:line="252" w:lineRule="exact"/>
        <w:ind w:left="1079" w:hanging="359"/>
      </w:pPr>
      <w:r>
        <w:rPr>
          <w:spacing w:val="-2"/>
        </w:rPr>
        <w:t>Annexure 3</w:t>
      </w:r>
      <w:r w:rsidR="00F47F73">
        <w:rPr>
          <w:spacing w:val="-2"/>
        </w:rPr>
        <w:t>- 3</w:t>
      </w:r>
      <w:r w:rsidR="006C7B80">
        <w:rPr>
          <w:spacing w:val="-2"/>
        </w:rPr>
        <w:t>D Design of MRF</w:t>
      </w:r>
    </w:p>
    <w:p w14:paraId="077B20BE" w14:textId="7CAF9FDE" w:rsidR="00A51FDB" w:rsidRDefault="00000000">
      <w:pPr>
        <w:pStyle w:val="ListParagraph"/>
        <w:numPr>
          <w:ilvl w:val="1"/>
          <w:numId w:val="2"/>
        </w:numPr>
        <w:tabs>
          <w:tab w:val="left" w:pos="1079"/>
        </w:tabs>
        <w:spacing w:line="252" w:lineRule="exact"/>
        <w:ind w:left="1079" w:hanging="359"/>
      </w:pPr>
      <w:r>
        <w:t>Annexure-</w:t>
      </w:r>
      <w:r w:rsidR="00BC4DD9">
        <w:t>4</w:t>
      </w:r>
      <w:r>
        <w:rPr>
          <w:spacing w:val="-1"/>
        </w:rPr>
        <w:t xml:space="preserve"> </w:t>
      </w:r>
      <w:r>
        <w:t>-</w:t>
      </w:r>
      <w:r>
        <w:rPr>
          <w:spacing w:val="-7"/>
        </w:rPr>
        <w:t xml:space="preserve"> </w:t>
      </w:r>
      <w:proofErr w:type="spellStart"/>
      <w:r>
        <w:rPr>
          <w:spacing w:val="-5"/>
        </w:rPr>
        <w:t>BoQ</w:t>
      </w:r>
      <w:proofErr w:type="spellEnd"/>
    </w:p>
    <w:sectPr w:rsidR="00A51FDB">
      <w:pgSz w:w="12240" w:h="15840"/>
      <w:pgMar w:top="162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02B2"/>
    <w:multiLevelType w:val="hybridMultilevel"/>
    <w:tmpl w:val="46BAAF2A"/>
    <w:lvl w:ilvl="0" w:tplc="93C42A02">
      <w:numFmt w:val="bullet"/>
      <w:lvlText w:val="•"/>
      <w:lvlJc w:val="left"/>
      <w:pPr>
        <w:ind w:left="1276" w:hanging="363"/>
      </w:pPr>
      <w:rPr>
        <w:rFonts w:ascii="Verdana" w:eastAsia="Verdana" w:hAnsi="Verdana" w:cs="Verdana" w:hint="default"/>
        <w:b w:val="0"/>
        <w:bCs w:val="0"/>
        <w:i w:val="0"/>
        <w:iCs w:val="0"/>
        <w:spacing w:val="0"/>
        <w:w w:val="83"/>
        <w:sz w:val="22"/>
        <w:szCs w:val="22"/>
        <w:lang w:val="en-US" w:eastAsia="en-US" w:bidi="ar-SA"/>
      </w:rPr>
    </w:lvl>
    <w:lvl w:ilvl="1" w:tplc="D27C86EA">
      <w:numFmt w:val="bullet"/>
      <w:lvlText w:val="•"/>
      <w:lvlJc w:val="left"/>
      <w:pPr>
        <w:ind w:left="2268" w:hanging="363"/>
      </w:pPr>
      <w:rPr>
        <w:rFonts w:hint="default"/>
        <w:lang w:val="en-US" w:eastAsia="en-US" w:bidi="ar-SA"/>
      </w:rPr>
    </w:lvl>
    <w:lvl w:ilvl="2" w:tplc="394A5914">
      <w:numFmt w:val="bullet"/>
      <w:lvlText w:val="•"/>
      <w:lvlJc w:val="left"/>
      <w:pPr>
        <w:ind w:left="3256" w:hanging="363"/>
      </w:pPr>
      <w:rPr>
        <w:rFonts w:hint="default"/>
        <w:lang w:val="en-US" w:eastAsia="en-US" w:bidi="ar-SA"/>
      </w:rPr>
    </w:lvl>
    <w:lvl w:ilvl="3" w:tplc="B210984E">
      <w:numFmt w:val="bullet"/>
      <w:lvlText w:val="•"/>
      <w:lvlJc w:val="left"/>
      <w:pPr>
        <w:ind w:left="4244" w:hanging="363"/>
      </w:pPr>
      <w:rPr>
        <w:rFonts w:hint="default"/>
        <w:lang w:val="en-US" w:eastAsia="en-US" w:bidi="ar-SA"/>
      </w:rPr>
    </w:lvl>
    <w:lvl w:ilvl="4" w:tplc="862A9D46">
      <w:numFmt w:val="bullet"/>
      <w:lvlText w:val="•"/>
      <w:lvlJc w:val="left"/>
      <w:pPr>
        <w:ind w:left="5232" w:hanging="363"/>
      </w:pPr>
      <w:rPr>
        <w:rFonts w:hint="default"/>
        <w:lang w:val="en-US" w:eastAsia="en-US" w:bidi="ar-SA"/>
      </w:rPr>
    </w:lvl>
    <w:lvl w:ilvl="5" w:tplc="1A8A8D76">
      <w:numFmt w:val="bullet"/>
      <w:lvlText w:val="•"/>
      <w:lvlJc w:val="left"/>
      <w:pPr>
        <w:ind w:left="6220" w:hanging="363"/>
      </w:pPr>
      <w:rPr>
        <w:rFonts w:hint="default"/>
        <w:lang w:val="en-US" w:eastAsia="en-US" w:bidi="ar-SA"/>
      </w:rPr>
    </w:lvl>
    <w:lvl w:ilvl="6" w:tplc="850EFEC4">
      <w:numFmt w:val="bullet"/>
      <w:lvlText w:val="•"/>
      <w:lvlJc w:val="left"/>
      <w:pPr>
        <w:ind w:left="7208" w:hanging="363"/>
      </w:pPr>
      <w:rPr>
        <w:rFonts w:hint="default"/>
        <w:lang w:val="en-US" w:eastAsia="en-US" w:bidi="ar-SA"/>
      </w:rPr>
    </w:lvl>
    <w:lvl w:ilvl="7" w:tplc="5634749A">
      <w:numFmt w:val="bullet"/>
      <w:lvlText w:val="•"/>
      <w:lvlJc w:val="left"/>
      <w:pPr>
        <w:ind w:left="8196" w:hanging="363"/>
      </w:pPr>
      <w:rPr>
        <w:rFonts w:hint="default"/>
        <w:lang w:val="en-US" w:eastAsia="en-US" w:bidi="ar-SA"/>
      </w:rPr>
    </w:lvl>
    <w:lvl w:ilvl="8" w:tplc="C63A3CAE">
      <w:numFmt w:val="bullet"/>
      <w:lvlText w:val="•"/>
      <w:lvlJc w:val="left"/>
      <w:pPr>
        <w:ind w:left="9184" w:hanging="363"/>
      </w:pPr>
      <w:rPr>
        <w:rFonts w:hint="default"/>
        <w:lang w:val="en-US" w:eastAsia="en-US" w:bidi="ar-SA"/>
      </w:rPr>
    </w:lvl>
  </w:abstractNum>
  <w:abstractNum w:abstractNumId="1" w15:restartNumberingAfterBreak="0">
    <w:nsid w:val="18D145CA"/>
    <w:multiLevelType w:val="hybridMultilevel"/>
    <w:tmpl w:val="6AD614A2"/>
    <w:lvl w:ilvl="0" w:tplc="0DCA4262">
      <w:numFmt w:val="bullet"/>
      <w:lvlText w:val="•"/>
      <w:lvlJc w:val="left"/>
      <w:pPr>
        <w:ind w:left="720" w:hanging="363"/>
      </w:pPr>
      <w:rPr>
        <w:rFonts w:ascii="Verdana" w:eastAsia="Verdana" w:hAnsi="Verdana" w:cs="Verdana" w:hint="default"/>
        <w:b w:val="0"/>
        <w:bCs w:val="0"/>
        <w:i w:val="0"/>
        <w:iCs w:val="0"/>
        <w:spacing w:val="0"/>
        <w:w w:val="83"/>
        <w:sz w:val="22"/>
        <w:szCs w:val="22"/>
        <w:lang w:val="en-US" w:eastAsia="en-US" w:bidi="ar-SA"/>
      </w:rPr>
    </w:lvl>
    <w:lvl w:ilvl="1" w:tplc="2D4871F6">
      <w:numFmt w:val="bullet"/>
      <w:lvlText w:val="•"/>
      <w:lvlJc w:val="left"/>
      <w:pPr>
        <w:ind w:left="1764" w:hanging="363"/>
      </w:pPr>
      <w:rPr>
        <w:rFonts w:hint="default"/>
        <w:lang w:val="en-US" w:eastAsia="en-US" w:bidi="ar-SA"/>
      </w:rPr>
    </w:lvl>
    <w:lvl w:ilvl="2" w:tplc="4A8E9E82">
      <w:numFmt w:val="bullet"/>
      <w:lvlText w:val="•"/>
      <w:lvlJc w:val="left"/>
      <w:pPr>
        <w:ind w:left="2808" w:hanging="363"/>
      </w:pPr>
      <w:rPr>
        <w:rFonts w:hint="default"/>
        <w:lang w:val="en-US" w:eastAsia="en-US" w:bidi="ar-SA"/>
      </w:rPr>
    </w:lvl>
    <w:lvl w:ilvl="3" w:tplc="4844A48E">
      <w:numFmt w:val="bullet"/>
      <w:lvlText w:val="•"/>
      <w:lvlJc w:val="left"/>
      <w:pPr>
        <w:ind w:left="3852" w:hanging="363"/>
      </w:pPr>
      <w:rPr>
        <w:rFonts w:hint="default"/>
        <w:lang w:val="en-US" w:eastAsia="en-US" w:bidi="ar-SA"/>
      </w:rPr>
    </w:lvl>
    <w:lvl w:ilvl="4" w:tplc="8D7E9670">
      <w:numFmt w:val="bullet"/>
      <w:lvlText w:val="•"/>
      <w:lvlJc w:val="left"/>
      <w:pPr>
        <w:ind w:left="4896" w:hanging="363"/>
      </w:pPr>
      <w:rPr>
        <w:rFonts w:hint="default"/>
        <w:lang w:val="en-US" w:eastAsia="en-US" w:bidi="ar-SA"/>
      </w:rPr>
    </w:lvl>
    <w:lvl w:ilvl="5" w:tplc="CF440C82">
      <w:numFmt w:val="bullet"/>
      <w:lvlText w:val="•"/>
      <w:lvlJc w:val="left"/>
      <w:pPr>
        <w:ind w:left="5940" w:hanging="363"/>
      </w:pPr>
      <w:rPr>
        <w:rFonts w:hint="default"/>
        <w:lang w:val="en-US" w:eastAsia="en-US" w:bidi="ar-SA"/>
      </w:rPr>
    </w:lvl>
    <w:lvl w:ilvl="6" w:tplc="264220C0">
      <w:numFmt w:val="bullet"/>
      <w:lvlText w:val="•"/>
      <w:lvlJc w:val="left"/>
      <w:pPr>
        <w:ind w:left="6984" w:hanging="363"/>
      </w:pPr>
      <w:rPr>
        <w:rFonts w:hint="default"/>
        <w:lang w:val="en-US" w:eastAsia="en-US" w:bidi="ar-SA"/>
      </w:rPr>
    </w:lvl>
    <w:lvl w:ilvl="7" w:tplc="ED4E91FE">
      <w:numFmt w:val="bullet"/>
      <w:lvlText w:val="•"/>
      <w:lvlJc w:val="left"/>
      <w:pPr>
        <w:ind w:left="8028" w:hanging="363"/>
      </w:pPr>
      <w:rPr>
        <w:rFonts w:hint="default"/>
        <w:lang w:val="en-US" w:eastAsia="en-US" w:bidi="ar-SA"/>
      </w:rPr>
    </w:lvl>
    <w:lvl w:ilvl="8" w:tplc="507E66F4">
      <w:numFmt w:val="bullet"/>
      <w:lvlText w:val="•"/>
      <w:lvlJc w:val="left"/>
      <w:pPr>
        <w:ind w:left="9072" w:hanging="363"/>
      </w:pPr>
      <w:rPr>
        <w:rFonts w:hint="default"/>
        <w:lang w:val="en-US" w:eastAsia="en-US" w:bidi="ar-SA"/>
      </w:rPr>
    </w:lvl>
  </w:abstractNum>
  <w:abstractNum w:abstractNumId="2" w15:restartNumberingAfterBreak="0">
    <w:nsid w:val="6B113ED7"/>
    <w:multiLevelType w:val="hybridMultilevel"/>
    <w:tmpl w:val="19C4C594"/>
    <w:lvl w:ilvl="0" w:tplc="4ABC72EE">
      <w:start w:val="1"/>
      <w:numFmt w:val="upperLetter"/>
      <w:lvlText w:val="%1."/>
      <w:lvlJc w:val="left"/>
      <w:pPr>
        <w:ind w:left="720" w:hanging="363"/>
      </w:pPr>
      <w:rPr>
        <w:rFonts w:ascii="Times New Roman" w:eastAsia="Times New Roman" w:hAnsi="Times New Roman" w:cs="Times New Roman" w:hint="default"/>
        <w:b/>
        <w:bCs/>
        <w:i w:val="0"/>
        <w:iCs w:val="0"/>
        <w:spacing w:val="0"/>
        <w:w w:val="81"/>
        <w:sz w:val="22"/>
        <w:szCs w:val="22"/>
        <w:lang w:val="en-US" w:eastAsia="en-US" w:bidi="ar-SA"/>
      </w:rPr>
    </w:lvl>
    <w:lvl w:ilvl="1" w:tplc="7C8C69DC">
      <w:start w:val="1"/>
      <w:numFmt w:val="lowerLetter"/>
      <w:lvlText w:val="%2)"/>
      <w:lvlJc w:val="left"/>
      <w:pPr>
        <w:ind w:left="10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9ABA80DC">
      <w:numFmt w:val="bullet"/>
      <w:lvlText w:val="•"/>
      <w:lvlJc w:val="left"/>
      <w:pPr>
        <w:ind w:left="2200" w:hanging="360"/>
      </w:pPr>
      <w:rPr>
        <w:rFonts w:hint="default"/>
        <w:lang w:val="en-US" w:eastAsia="en-US" w:bidi="ar-SA"/>
      </w:rPr>
    </w:lvl>
    <w:lvl w:ilvl="3" w:tplc="E3D87608">
      <w:numFmt w:val="bullet"/>
      <w:lvlText w:val="•"/>
      <w:lvlJc w:val="left"/>
      <w:pPr>
        <w:ind w:left="3320" w:hanging="360"/>
      </w:pPr>
      <w:rPr>
        <w:rFonts w:hint="default"/>
        <w:lang w:val="en-US" w:eastAsia="en-US" w:bidi="ar-SA"/>
      </w:rPr>
    </w:lvl>
    <w:lvl w:ilvl="4" w:tplc="73FAB436">
      <w:numFmt w:val="bullet"/>
      <w:lvlText w:val="•"/>
      <w:lvlJc w:val="left"/>
      <w:pPr>
        <w:ind w:left="4440" w:hanging="360"/>
      </w:pPr>
      <w:rPr>
        <w:rFonts w:hint="default"/>
        <w:lang w:val="en-US" w:eastAsia="en-US" w:bidi="ar-SA"/>
      </w:rPr>
    </w:lvl>
    <w:lvl w:ilvl="5" w:tplc="F1F83FD2">
      <w:numFmt w:val="bullet"/>
      <w:lvlText w:val="•"/>
      <w:lvlJc w:val="left"/>
      <w:pPr>
        <w:ind w:left="5560" w:hanging="360"/>
      </w:pPr>
      <w:rPr>
        <w:rFonts w:hint="default"/>
        <w:lang w:val="en-US" w:eastAsia="en-US" w:bidi="ar-SA"/>
      </w:rPr>
    </w:lvl>
    <w:lvl w:ilvl="6" w:tplc="B1802F56">
      <w:numFmt w:val="bullet"/>
      <w:lvlText w:val="•"/>
      <w:lvlJc w:val="left"/>
      <w:pPr>
        <w:ind w:left="6680" w:hanging="360"/>
      </w:pPr>
      <w:rPr>
        <w:rFonts w:hint="default"/>
        <w:lang w:val="en-US" w:eastAsia="en-US" w:bidi="ar-SA"/>
      </w:rPr>
    </w:lvl>
    <w:lvl w:ilvl="7" w:tplc="74BAA834">
      <w:numFmt w:val="bullet"/>
      <w:lvlText w:val="•"/>
      <w:lvlJc w:val="left"/>
      <w:pPr>
        <w:ind w:left="7800" w:hanging="360"/>
      </w:pPr>
      <w:rPr>
        <w:rFonts w:hint="default"/>
        <w:lang w:val="en-US" w:eastAsia="en-US" w:bidi="ar-SA"/>
      </w:rPr>
    </w:lvl>
    <w:lvl w:ilvl="8" w:tplc="7E587630">
      <w:numFmt w:val="bullet"/>
      <w:lvlText w:val="•"/>
      <w:lvlJc w:val="left"/>
      <w:pPr>
        <w:ind w:left="8920" w:hanging="360"/>
      </w:pPr>
      <w:rPr>
        <w:rFonts w:hint="default"/>
        <w:lang w:val="en-US" w:eastAsia="en-US" w:bidi="ar-SA"/>
      </w:rPr>
    </w:lvl>
  </w:abstractNum>
  <w:num w:numId="1" w16cid:durableId="1682854792">
    <w:abstractNumId w:val="1"/>
  </w:num>
  <w:num w:numId="2" w16cid:durableId="1354650254">
    <w:abstractNumId w:val="2"/>
  </w:num>
  <w:num w:numId="3" w16cid:durableId="1087115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FDB"/>
    <w:rsid w:val="002516BF"/>
    <w:rsid w:val="003B6DDC"/>
    <w:rsid w:val="004A04C7"/>
    <w:rsid w:val="004E4ADD"/>
    <w:rsid w:val="006155CB"/>
    <w:rsid w:val="006C7B80"/>
    <w:rsid w:val="006E1B82"/>
    <w:rsid w:val="007526F3"/>
    <w:rsid w:val="007B0F09"/>
    <w:rsid w:val="007D4F22"/>
    <w:rsid w:val="008C3BCE"/>
    <w:rsid w:val="00920129"/>
    <w:rsid w:val="00A51FDB"/>
    <w:rsid w:val="00B30C0A"/>
    <w:rsid w:val="00BC4DD9"/>
    <w:rsid w:val="00C33FC9"/>
    <w:rsid w:val="00CA6F36"/>
    <w:rsid w:val="00D41113"/>
    <w:rsid w:val="00D758E3"/>
    <w:rsid w:val="00DF0B94"/>
    <w:rsid w:val="00F47F73"/>
    <w:rsid w:val="00FF7ED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8C987"/>
  <w15:docId w15:val="{0B0115C7-258B-4DEA-A773-40F74492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15" w:hanging="35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79" w:hanging="362"/>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6E1B82"/>
    <w:pPr>
      <w:widowControl/>
      <w:autoSpaceDE/>
      <w:autoSpaceDN/>
      <w:spacing w:before="100" w:beforeAutospacing="1" w:after="100" w:afterAutospacing="1"/>
    </w:pPr>
    <w:rPr>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urchase@ceeindi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Microsoft Word - RfQ-Shed construction_Ujjain</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RfQ-Shed construction_Ujjain</dc:title>
  <dc:creator>Admin</dc:creator>
  <cp:lastModifiedBy>HP</cp:lastModifiedBy>
  <cp:revision>5</cp:revision>
  <dcterms:created xsi:type="dcterms:W3CDTF">2026-05-19T05:27:00Z</dcterms:created>
  <dcterms:modified xsi:type="dcterms:W3CDTF">2026-05-19T06:42:00Z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2026-03-03T00:00:00Z</vt:filetime>
  </property>
  <property fmtid="{D5CDD505-2E9C-101B-9397-08002B2CF9AE}" pid="3" name="LastSaved">
    <vt:filetime>2026-05-18T00:00:00Z</vt:filetime>
  </property>
  <property fmtid="{D5CDD505-2E9C-101B-9397-08002B2CF9AE}" pid="4" name="Producer">
    <vt:lpwstr>Microsoft: Print To PDF</vt:lpwstr>
  </property>
</Properties>
</file>